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424DC" w14:textId="4D24E75D" w:rsidR="00353676" w:rsidRPr="001A659D" w:rsidRDefault="00353676" w:rsidP="0035367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47F43" w:rsidRPr="00F47F43">
        <w:rPr>
          <w:rFonts w:ascii="Arial" w:hAnsi="Arial" w:cs="Arial"/>
          <w:b/>
          <w:sz w:val="24"/>
          <w:szCs w:val="24"/>
          <w:lang w:eastAsia="ja-JP"/>
        </w:rPr>
        <w:t>RP-251782</w:t>
      </w:r>
    </w:p>
    <w:p w14:paraId="7156F8DD" w14:textId="77777777" w:rsidR="00353676" w:rsidRPr="004B566C" w:rsidRDefault="00353676" w:rsidP="00353676">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1AD67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56F8">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8D12FC" w:rsidRDefault="008D12FC" w:rsidP="008D12FC">
            <w:pPr>
              <w:tabs>
                <w:tab w:val="left" w:pos="567"/>
              </w:tabs>
              <w:spacing w:after="0"/>
              <w:rPr>
                <w:rFonts w:ascii="Arial" w:hAnsi="Arial" w:cs="Arial"/>
                <w:lang w:val="en-US"/>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rPr>
              <w:t>Study Item:</w:t>
            </w:r>
            <w:r w:rsidRPr="003B7FAB">
              <w:rPr>
                <w:rFonts w:ascii="Arial" w:hAnsi="Arial" w:cs="Arial" w:hint="eastAsia"/>
                <w:lang w:eastAsia="ja-JP"/>
              </w:rPr>
              <w:t xml:space="preserve"> </w:t>
            </w:r>
          </w:p>
          <w:p w14:paraId="27D21A4C" w14:textId="7AEBC3BC" w:rsidR="008D12FC" w:rsidRPr="003B7FAB" w:rsidRDefault="008D12FC" w:rsidP="008D12FC">
            <w:pPr>
              <w:tabs>
                <w:tab w:val="left" w:pos="567"/>
              </w:tabs>
              <w:spacing w:after="0"/>
              <w:rPr>
                <w:rFonts w:ascii="Arial" w:hAnsi="Arial" w:cs="Arial"/>
              </w:rPr>
            </w:pPr>
            <w:r w:rsidRPr="003B7FAB">
              <w:rPr>
                <w:rFonts w:ascii="Arial" w:hAnsi="Arial" w:cs="Arial" w:hint="eastAsia"/>
                <w:lang w:eastAsia="ja-JP"/>
              </w:rPr>
              <w:t>No</w:t>
            </w:r>
          </w:p>
        </w:tc>
        <w:tc>
          <w:tcPr>
            <w:tcW w:w="1842" w:type="dxa"/>
          </w:tcPr>
          <w:p w14:paraId="20EA42B4"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rPr>
              <w:t>Core part:</w:t>
            </w:r>
            <w:r w:rsidRPr="003B7FAB">
              <w:rPr>
                <w:rFonts w:ascii="Arial" w:hAnsi="Arial" w:cs="Arial"/>
                <w:lang w:eastAsia="ja-JP"/>
              </w:rPr>
              <w:t xml:space="preserve"> </w:t>
            </w:r>
          </w:p>
          <w:p w14:paraId="4F4E6C8C" w14:textId="560DB0FB"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No</w:t>
            </w:r>
          </w:p>
        </w:tc>
        <w:tc>
          <w:tcPr>
            <w:tcW w:w="2309" w:type="dxa"/>
            <w:gridSpan w:val="2"/>
          </w:tcPr>
          <w:p w14:paraId="77824E6A" w14:textId="77777777" w:rsidR="008D12FC" w:rsidRPr="003B7FAB" w:rsidRDefault="008D12FC" w:rsidP="008D12FC">
            <w:pPr>
              <w:tabs>
                <w:tab w:val="left" w:pos="567"/>
              </w:tabs>
              <w:spacing w:after="0"/>
              <w:rPr>
                <w:rFonts w:ascii="Arial" w:hAnsi="Arial" w:cs="Arial"/>
              </w:rPr>
            </w:pPr>
            <w:r w:rsidRPr="003B7FAB">
              <w:rPr>
                <w:rFonts w:ascii="Arial" w:hAnsi="Arial" w:cs="Arial"/>
              </w:rPr>
              <w:t>Performance part:</w:t>
            </w:r>
          </w:p>
          <w:p w14:paraId="3DC7ABB4" w14:textId="5D07394F"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No</w:t>
            </w:r>
          </w:p>
        </w:tc>
        <w:tc>
          <w:tcPr>
            <w:tcW w:w="1653" w:type="dxa"/>
          </w:tcPr>
          <w:p w14:paraId="055EA0C6" w14:textId="77777777" w:rsidR="008D12FC" w:rsidRPr="003B7FAB" w:rsidRDefault="008D12FC" w:rsidP="008D12FC">
            <w:pPr>
              <w:tabs>
                <w:tab w:val="left" w:pos="567"/>
              </w:tabs>
              <w:spacing w:after="0"/>
              <w:rPr>
                <w:rFonts w:ascii="Arial" w:hAnsi="Arial" w:cs="Arial"/>
              </w:rPr>
            </w:pPr>
            <w:r w:rsidRPr="003B7FAB">
              <w:rPr>
                <w:rFonts w:ascii="Arial" w:hAnsi="Arial" w:cs="Arial"/>
              </w:rPr>
              <w:t>Testing part:</w:t>
            </w:r>
          </w:p>
          <w:p w14:paraId="6184B75F" w14:textId="1A4A72D2"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Yes</w:t>
            </w:r>
          </w:p>
        </w:tc>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rPr>
              <w:t>88</w:t>
            </w:r>
            <w:r w:rsidRPr="00226A1F">
              <w:rPr>
                <w:rFonts w:ascii="Arial" w:eastAsia="等线" w:hAnsi="Arial" w:cs="Arial"/>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AAB12AA" w:rsidR="008D12FC" w:rsidRPr="008836AC" w:rsidRDefault="00F47F43" w:rsidP="008D12FC">
            <w:pPr>
              <w:tabs>
                <w:tab w:val="left" w:pos="567"/>
              </w:tabs>
              <w:spacing w:after="0"/>
              <w:rPr>
                <w:rFonts w:ascii="Arial" w:hAnsi="Arial" w:cs="Arial"/>
                <w:lang w:eastAsia="ja-JP"/>
              </w:rPr>
            </w:pPr>
            <w:r w:rsidRPr="00F47F43">
              <w:rPr>
                <w:rFonts w:ascii="Arial" w:eastAsia="等线" w:hAnsi="Arial" w:cs="Arial"/>
              </w:rPr>
              <w:t>RP-221484</w:t>
            </w:r>
            <w:bookmarkStart w:id="0" w:name="_GoBack"/>
            <w:bookmarkEnd w:id="0"/>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rPr>
              <w:t>N/A</w:t>
            </w:r>
          </w:p>
        </w:tc>
        <w:tc>
          <w:tcPr>
            <w:tcW w:w="1694" w:type="dxa"/>
            <w:gridSpan w:val="2"/>
          </w:tcPr>
          <w:p w14:paraId="5BB6B905" w14:textId="05362969"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Study Item: </w:t>
            </w:r>
          </w:p>
          <w:p w14:paraId="30397E78" w14:textId="63BF29B1"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1842" w:type="dxa"/>
          </w:tcPr>
          <w:p w14:paraId="5D3DE23E"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Core part: </w:t>
            </w:r>
          </w:p>
          <w:p w14:paraId="5794DFF7" w14:textId="2A1D5E6F"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2268" w:type="dxa"/>
          </w:tcPr>
          <w:p w14:paraId="33F13619" w14:textId="7777777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 xml:space="preserve">Performance Part: </w:t>
            </w:r>
          </w:p>
          <w:p w14:paraId="0560E286" w14:textId="47B53233"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N/A</w:t>
            </w:r>
          </w:p>
        </w:tc>
        <w:tc>
          <w:tcPr>
            <w:tcW w:w="1694" w:type="dxa"/>
            <w:gridSpan w:val="2"/>
          </w:tcPr>
          <w:p w14:paraId="70DECF59" w14:textId="52E8674B"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53676">
              <w:rPr>
                <w:rFonts w:ascii="Arial" w:hAnsi="Arial" w:cs="Arial"/>
                <w:color w:val="00B050"/>
                <w:kern w:val="2"/>
                <w:sz w:val="21"/>
                <w:szCs w:val="22"/>
                <w:lang w:val="en-US" w:eastAsia="ja-JP"/>
              </w:rPr>
              <w:t>100</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w:t>
            </w:r>
            <w:r w:rsidR="00353676">
              <w:rPr>
                <w:rFonts w:ascii="Arial" w:hAnsi="Arial" w:cs="Arial"/>
                <w:color w:val="00B050"/>
                <w:kern w:val="2"/>
                <w:sz w:val="21"/>
                <w:szCs w:val="22"/>
                <w:lang w:val="en-US" w:eastAsia="ja-JP"/>
              </w:rPr>
              <w:t>13</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3B7FAB" w:rsidRDefault="008D12FC" w:rsidP="001A248F">
            <w:pPr>
              <w:tabs>
                <w:tab w:val="left" w:pos="567"/>
              </w:tabs>
              <w:spacing w:after="0"/>
              <w:rPr>
                <w:rFonts w:ascii="Arial" w:hAnsi="Arial" w:cs="Arial"/>
              </w:rPr>
            </w:pPr>
            <w:r w:rsidRPr="003B7FAB">
              <w:rPr>
                <w:rFonts w:ascii="Arial" w:hAnsi="Arial" w:cs="Arial"/>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3B7FAB" w:rsidRDefault="008D12FC" w:rsidP="008D12FC">
            <w:pPr>
              <w:tabs>
                <w:tab w:val="left" w:pos="567"/>
              </w:tabs>
              <w:spacing w:after="0"/>
              <w:rPr>
                <w:rFonts w:ascii="Arial" w:hAnsi="Arial" w:cs="Arial"/>
                <w:lang w:eastAsia="ja-JP"/>
              </w:rPr>
            </w:pPr>
            <w:r w:rsidRPr="003B7FAB">
              <w:rPr>
                <w:rFonts w:ascii="Arial" w:hAnsi="Arial" w:cs="Arial"/>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3B7FAB" w:rsidRPr="003B7FAB"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5369C9" w:rsidR="00D22398" w:rsidRPr="003B7FAB" w:rsidRDefault="008D12FC" w:rsidP="00C4666A">
            <w:pPr>
              <w:pStyle w:val="TAL"/>
              <w:jc w:val="center"/>
              <w:rPr>
                <w:lang w:eastAsia="ja-JP"/>
              </w:rPr>
            </w:pPr>
            <w:r w:rsidRPr="003B7FA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73068112" w14:textId="5D51EF47"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 xml:space="preserve">he Work plan is updated in </w:t>
      </w:r>
      <w:r w:rsidR="007C4727">
        <w:rPr>
          <w:rFonts w:eastAsia="Yu Mincho"/>
          <w:lang w:eastAsia="ja-JP"/>
        </w:rPr>
        <w:t>[</w:t>
      </w:r>
      <w:r w:rsidR="00FE13E3">
        <w:rPr>
          <w:rFonts w:eastAsia="Yu Mincho"/>
          <w:lang w:eastAsia="ja-JP"/>
        </w:rPr>
        <w:t>26</w:t>
      </w:r>
      <w:r w:rsidR="007C4727">
        <w:rPr>
          <w:rFonts w:eastAsia="Yu Mincho"/>
          <w:lang w:eastAsia="ja-JP"/>
        </w:rPr>
        <w:t>]</w:t>
      </w:r>
      <w:r w:rsidRPr="006B5F39">
        <w:rPr>
          <w:rFonts w:eastAsiaTheme="minorEastAsia"/>
          <w:lang w:val="en-US"/>
        </w:rPr>
        <w:t>.</w:t>
      </w:r>
    </w:p>
    <w:p w14:paraId="5B929429" w14:textId="77777777" w:rsidR="008D12FC" w:rsidRPr="006B5F39" w:rsidRDefault="008D12FC" w:rsidP="008D12FC">
      <w:pPr>
        <w:rPr>
          <w:rFonts w:eastAsiaTheme="minorEastAsia"/>
          <w:lang w:val="en-US"/>
        </w:rPr>
      </w:pPr>
      <w:r w:rsidRPr="006B5F39">
        <w:rPr>
          <w:rFonts w:eastAsiaTheme="minorEastAsia"/>
          <w:lang w:val="en-US"/>
        </w:rPr>
        <w:t>RF Testing:</w:t>
      </w:r>
    </w:p>
    <w:p w14:paraId="214AD638" w14:textId="1E934B3D" w:rsidR="008D12FC"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Several</w:t>
      </w:r>
      <w:r w:rsidRPr="006B5F39">
        <w:rPr>
          <w:rFonts w:eastAsiaTheme="minorEastAsia"/>
          <w:lang w:val="en-US"/>
        </w:rPr>
        <w:t xml:space="preserve"> test cases are added or updated in [</w:t>
      </w:r>
      <w:r w:rsidR="007C4727">
        <w:rPr>
          <w:rFonts w:eastAsiaTheme="minorEastAsia"/>
          <w:lang w:val="en-US"/>
        </w:rPr>
        <w:t>1</w:t>
      </w:r>
      <w:r w:rsidRPr="006B5F39">
        <w:rPr>
          <w:rFonts w:eastAsiaTheme="minorEastAsia"/>
          <w:lang w:val="en-US"/>
        </w:rPr>
        <w:t>]-[</w:t>
      </w:r>
      <w:r w:rsidR="007C4727">
        <w:rPr>
          <w:rFonts w:eastAsiaTheme="minorEastAsia"/>
          <w:lang w:val="en-US"/>
        </w:rPr>
        <w:t>1</w:t>
      </w:r>
      <w:r w:rsidR="00FE13E3">
        <w:rPr>
          <w:rFonts w:eastAsiaTheme="minorEastAsia"/>
          <w:lang w:val="en-US"/>
        </w:rPr>
        <w:t>1</w:t>
      </w:r>
      <w:r w:rsidRPr="006B5F39">
        <w:rPr>
          <w:rFonts w:eastAsiaTheme="minorEastAsia"/>
          <w:lang w:val="en-US"/>
        </w:rPr>
        <w:t>]</w:t>
      </w:r>
      <w:r w:rsidR="00FE13E3">
        <w:rPr>
          <w:rFonts w:eastAsiaTheme="minorEastAsia"/>
          <w:lang w:val="en-US"/>
        </w:rPr>
        <w:t xml:space="preserve"> and [13]-[18]</w:t>
      </w:r>
      <w:r w:rsidRPr="006B5F39">
        <w:rPr>
          <w:rFonts w:eastAsiaTheme="minorEastAsia"/>
          <w:lang w:val="en-US"/>
        </w:rPr>
        <w:t>. Corresponding TP analysis</w:t>
      </w:r>
      <w:r w:rsidR="00D31252">
        <w:rPr>
          <w:rFonts w:eastAsiaTheme="minorEastAsia"/>
          <w:lang w:val="en-US"/>
        </w:rPr>
        <w:t xml:space="preserve"> and applicability</w:t>
      </w:r>
      <w:r w:rsidRPr="006B5F39">
        <w:rPr>
          <w:rFonts w:eastAsiaTheme="minorEastAsia"/>
          <w:lang w:val="en-US"/>
        </w:rPr>
        <w:t xml:space="preserve"> </w:t>
      </w:r>
      <w:r w:rsidR="00D31252">
        <w:rPr>
          <w:rFonts w:eastAsiaTheme="minorEastAsia"/>
          <w:lang w:val="en-US"/>
        </w:rPr>
        <w:t>are also added.</w:t>
      </w:r>
    </w:p>
    <w:p w14:paraId="3F81F17B" w14:textId="70CFD801" w:rsidR="00FE13E3" w:rsidRDefault="00FE13E3" w:rsidP="00FE13E3">
      <w:pPr>
        <w:pStyle w:val="B1"/>
        <w:ind w:left="0" w:firstLine="0"/>
        <w:rPr>
          <w:rFonts w:eastAsiaTheme="minorEastAsia"/>
          <w:lang w:val="en-US"/>
        </w:rPr>
      </w:pPr>
      <w:proofErr w:type="spellStart"/>
      <w:r>
        <w:rPr>
          <w:rFonts w:eastAsiaTheme="minorEastAsia" w:hint="eastAsia"/>
          <w:lang w:val="en-US"/>
        </w:rPr>
        <w:t>D</w:t>
      </w:r>
      <w:r>
        <w:rPr>
          <w:rFonts w:eastAsiaTheme="minorEastAsia"/>
          <w:lang w:val="en-US"/>
        </w:rPr>
        <w:t>emod</w:t>
      </w:r>
      <w:proofErr w:type="spellEnd"/>
      <w:r>
        <w:rPr>
          <w:rFonts w:eastAsiaTheme="minorEastAsia"/>
          <w:lang w:val="en-US"/>
        </w:rPr>
        <w:t xml:space="preserve"> Testing:</w:t>
      </w:r>
    </w:p>
    <w:p w14:paraId="709E90DA" w14:textId="5666D951" w:rsidR="00FE13E3" w:rsidRPr="00FE13E3" w:rsidRDefault="00FE13E3" w:rsidP="00FE13E3">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 xml:space="preserve">minimum test time is added for V2X </w:t>
      </w:r>
      <w:proofErr w:type="spellStart"/>
      <w:r>
        <w:rPr>
          <w:rFonts w:eastAsiaTheme="minorEastAsia"/>
          <w:lang w:val="en-US"/>
        </w:rPr>
        <w:t>Demod</w:t>
      </w:r>
      <w:proofErr w:type="spellEnd"/>
      <w:r>
        <w:rPr>
          <w:rFonts w:eastAsiaTheme="minorEastAsia"/>
          <w:lang w:val="en-US"/>
        </w:rPr>
        <w:t xml:space="preserve"> test in [12].</w:t>
      </w:r>
    </w:p>
    <w:p w14:paraId="4F08D658" w14:textId="77777777" w:rsidR="008D12FC" w:rsidRPr="006B5F39" w:rsidRDefault="008D12FC" w:rsidP="008D12FC">
      <w:pPr>
        <w:rPr>
          <w:rFonts w:eastAsiaTheme="minorEastAsia"/>
          <w:lang w:val="en-US"/>
        </w:rPr>
      </w:pPr>
      <w:r w:rsidRPr="006B5F39">
        <w:rPr>
          <w:rFonts w:eastAsiaTheme="minorEastAsia"/>
          <w:lang w:val="en-US"/>
        </w:rPr>
        <w:t>Signaling Testing:</w:t>
      </w:r>
    </w:p>
    <w:p w14:paraId="2113CA0F" w14:textId="7B39E570"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00787FE7">
        <w:rPr>
          <w:rFonts w:eastAsiaTheme="minorEastAsia"/>
          <w:lang w:val="en-US"/>
        </w:rPr>
        <w:t>Several</w:t>
      </w:r>
      <w:r w:rsidRPr="006B5F39">
        <w:rPr>
          <w:rFonts w:eastAsiaTheme="minorEastAsia"/>
          <w:lang w:val="en-US"/>
        </w:rPr>
        <w:t xml:space="preserve"> test cases are added or updated in [</w:t>
      </w:r>
      <w:r w:rsidR="007C4727">
        <w:rPr>
          <w:rFonts w:eastAsiaTheme="minorEastAsia"/>
          <w:lang w:val="en-US"/>
        </w:rPr>
        <w:t>1</w:t>
      </w:r>
      <w:r w:rsidR="00FE13E3">
        <w:rPr>
          <w:rFonts w:eastAsiaTheme="minorEastAsia"/>
          <w:lang w:val="en-US"/>
        </w:rPr>
        <w:t>9</w:t>
      </w:r>
      <w:r w:rsidRPr="006B5F39">
        <w:rPr>
          <w:rFonts w:eastAsiaTheme="minorEastAsia"/>
          <w:lang w:val="en-US"/>
        </w:rPr>
        <w:t>]-[</w:t>
      </w:r>
      <w:r w:rsidR="00FE13E3">
        <w:rPr>
          <w:rFonts w:eastAsiaTheme="minorEastAsia"/>
          <w:lang w:val="en-US"/>
        </w:rPr>
        <w:t>25</w:t>
      </w:r>
      <w:r w:rsidRPr="006B5F39">
        <w:rPr>
          <w:rFonts w:eastAsiaTheme="minorEastAsia"/>
          <w:lang w:val="en-US"/>
        </w:rPr>
        <w:t xml:space="preserve">]. Corresponding applicability </w:t>
      </w:r>
      <w:r w:rsidR="00787FE7">
        <w:rPr>
          <w:rFonts w:eastAsiaTheme="minorEastAsia"/>
          <w:lang w:val="en-US"/>
        </w:rPr>
        <w:t>are also</w:t>
      </w:r>
      <w:r w:rsidRPr="006B5F39">
        <w:rPr>
          <w:rFonts w:eastAsiaTheme="minorEastAsia"/>
          <w:lang w:val="en-US"/>
        </w:rPr>
        <w:t xml:space="preserve"> added.</w:t>
      </w:r>
    </w:p>
    <w:p w14:paraId="0F3B5DFF" w14:textId="77777777" w:rsidR="008D12FC" w:rsidRPr="001E0C60" w:rsidRDefault="008D12FC" w:rsidP="008D12FC">
      <w:pPr>
        <w:rPr>
          <w:rFonts w:eastAsia="Yu Mincho"/>
          <w:lang w:val="en-US" w:eastAsia="ja-JP"/>
        </w:rPr>
      </w:pPr>
    </w:p>
    <w:p w14:paraId="2F21B0F2" w14:textId="77777777" w:rsidR="008D12FC" w:rsidRPr="008D12FC" w:rsidRDefault="008D12FC" w:rsidP="008D12FC">
      <w:pPr>
        <w:rPr>
          <w:rFonts w:eastAsia="Yu Mincho"/>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28D0D5" w14:textId="77777777" w:rsidR="00FE13E3" w:rsidRPr="00FE13E3" w:rsidRDefault="007C4727" w:rsidP="00FE13E3">
      <w:pPr>
        <w:spacing w:after="0"/>
        <w:rPr>
          <w:rFonts w:eastAsia="Yu Mincho"/>
          <w:lang w:eastAsia="ja-JP"/>
        </w:rPr>
      </w:pPr>
      <w:r>
        <w:rPr>
          <w:rFonts w:eastAsia="Yu Mincho"/>
          <w:lang w:eastAsia="ja-JP"/>
        </w:rPr>
        <w:t>[1]</w:t>
      </w:r>
      <w:r>
        <w:rPr>
          <w:rFonts w:eastAsia="Yu Mincho"/>
          <w:lang w:eastAsia="ja-JP"/>
        </w:rPr>
        <w:tab/>
      </w:r>
      <w:r w:rsidR="00FE13E3" w:rsidRPr="00FE13E3">
        <w:rPr>
          <w:rFonts w:eastAsia="Yu Mincho"/>
          <w:lang w:eastAsia="ja-JP"/>
        </w:rPr>
        <w:t>R5-252017</w:t>
      </w:r>
      <w:r w:rsidR="00FE13E3" w:rsidRPr="00FE13E3">
        <w:rPr>
          <w:rFonts w:eastAsia="Yu Mincho"/>
          <w:lang w:eastAsia="ja-JP"/>
        </w:rPr>
        <w:tab/>
        <w:t>Update of PICS for V2X</w:t>
      </w:r>
      <w:r w:rsidR="00FE13E3" w:rsidRPr="00FE13E3">
        <w:rPr>
          <w:rFonts w:eastAsia="Yu Mincho"/>
          <w:lang w:eastAsia="ja-JP"/>
        </w:rPr>
        <w:tab/>
        <w:t>Huawei, HiSilicon</w:t>
      </w:r>
    </w:p>
    <w:p w14:paraId="74E062C7" w14:textId="770709B4" w:rsidR="00FE13E3" w:rsidRPr="00FE13E3" w:rsidRDefault="00FE13E3" w:rsidP="00FE13E3">
      <w:pPr>
        <w:spacing w:after="0"/>
        <w:rPr>
          <w:rFonts w:eastAsia="Yu Mincho"/>
          <w:lang w:eastAsia="ja-JP"/>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rPr>
        <w:tab/>
      </w:r>
      <w:r w:rsidRPr="00FE13E3">
        <w:rPr>
          <w:rFonts w:eastAsia="Yu Mincho"/>
          <w:lang w:eastAsia="ja-JP"/>
        </w:rPr>
        <w:t>R5-252005</w:t>
      </w:r>
      <w:r w:rsidRPr="00FE13E3">
        <w:rPr>
          <w:rFonts w:eastAsia="Yu Mincho"/>
          <w:lang w:eastAsia="ja-JP"/>
        </w:rPr>
        <w:tab/>
        <w:t>Editorial correction to V2X terminologies</w:t>
      </w:r>
      <w:r w:rsidRPr="00FE13E3">
        <w:rPr>
          <w:rFonts w:eastAsia="Yu Mincho"/>
          <w:lang w:eastAsia="ja-JP"/>
        </w:rPr>
        <w:tab/>
        <w:t>Huawei, HiSilicon</w:t>
      </w:r>
    </w:p>
    <w:p w14:paraId="5F3A5F9B" w14:textId="1A2CE8EF" w:rsidR="00FE13E3" w:rsidRPr="00FE13E3" w:rsidRDefault="00FE13E3" w:rsidP="00FE13E3">
      <w:pPr>
        <w:spacing w:after="0"/>
        <w:rPr>
          <w:rFonts w:eastAsia="Yu Mincho"/>
          <w:lang w:eastAsia="ja-JP"/>
        </w:rPr>
      </w:pPr>
      <w:r>
        <w:rPr>
          <w:rFonts w:eastAsia="Yu Mincho"/>
          <w:lang w:eastAsia="ja-JP"/>
        </w:rPr>
        <w:t>[3]</w:t>
      </w:r>
      <w:r>
        <w:rPr>
          <w:rFonts w:eastAsia="Yu Mincho"/>
          <w:lang w:eastAsia="ja-JP"/>
        </w:rPr>
        <w:tab/>
      </w:r>
      <w:r w:rsidRPr="00FE13E3">
        <w:rPr>
          <w:rFonts w:eastAsia="Yu Mincho"/>
          <w:lang w:eastAsia="ja-JP"/>
        </w:rPr>
        <w:t>R5-252843</w:t>
      </w:r>
      <w:r w:rsidRPr="00FE13E3">
        <w:rPr>
          <w:rFonts w:eastAsia="Yu Mincho"/>
          <w:lang w:eastAsia="ja-JP"/>
        </w:rPr>
        <w:tab/>
        <w:t>Corrections on clause 6 for SL MIMO configurations</w:t>
      </w:r>
      <w:r w:rsidRPr="00FE13E3">
        <w:rPr>
          <w:rFonts w:eastAsia="Yu Mincho"/>
          <w:lang w:eastAsia="ja-JP"/>
        </w:rPr>
        <w:tab/>
        <w:t>ZTE Corporation</w:t>
      </w:r>
    </w:p>
    <w:p w14:paraId="5D72AC20" w14:textId="0D2CA47C" w:rsidR="00FE13E3" w:rsidRPr="00FE13E3" w:rsidRDefault="00FE13E3" w:rsidP="00FE13E3">
      <w:pPr>
        <w:spacing w:after="0"/>
        <w:rPr>
          <w:rFonts w:eastAsia="Yu Mincho"/>
          <w:lang w:eastAsia="ja-JP"/>
        </w:rPr>
      </w:pPr>
      <w:r>
        <w:rPr>
          <w:rFonts w:eastAsia="Yu Mincho"/>
          <w:lang w:eastAsia="ja-JP"/>
        </w:rPr>
        <w:t>[4]</w:t>
      </w:r>
      <w:r>
        <w:rPr>
          <w:rFonts w:eastAsia="Yu Mincho"/>
          <w:lang w:eastAsia="ja-JP"/>
        </w:rPr>
        <w:tab/>
      </w:r>
      <w:r w:rsidRPr="00FE13E3">
        <w:rPr>
          <w:rFonts w:eastAsia="Yu Mincho"/>
          <w:lang w:eastAsia="ja-JP"/>
        </w:rPr>
        <w:t>R5-252007</w:t>
      </w:r>
      <w:r w:rsidRPr="00FE13E3">
        <w:rPr>
          <w:rFonts w:eastAsia="Yu Mincho"/>
          <w:lang w:eastAsia="ja-JP"/>
        </w:rPr>
        <w:tab/>
        <w:t>Update to V2X REFSENS</w:t>
      </w:r>
      <w:r w:rsidRPr="00FE13E3">
        <w:rPr>
          <w:rFonts w:eastAsia="Yu Mincho"/>
          <w:lang w:eastAsia="ja-JP"/>
        </w:rPr>
        <w:tab/>
        <w:t>Huawei, HiSilicon</w:t>
      </w:r>
    </w:p>
    <w:p w14:paraId="13423A45" w14:textId="1FA2D34F" w:rsidR="00FE13E3" w:rsidRPr="00FE13E3" w:rsidRDefault="00FE13E3" w:rsidP="00FE13E3">
      <w:pPr>
        <w:spacing w:after="0"/>
        <w:rPr>
          <w:rFonts w:eastAsia="Yu Mincho"/>
          <w:lang w:eastAsia="ja-JP"/>
        </w:rPr>
      </w:pPr>
      <w:r>
        <w:rPr>
          <w:rFonts w:eastAsia="Yu Mincho"/>
          <w:lang w:eastAsia="ja-JP"/>
        </w:rPr>
        <w:t>[5]</w:t>
      </w:r>
      <w:r>
        <w:rPr>
          <w:rFonts w:eastAsia="Yu Mincho"/>
          <w:lang w:eastAsia="ja-JP"/>
        </w:rPr>
        <w:tab/>
      </w:r>
      <w:r w:rsidRPr="00FE13E3">
        <w:rPr>
          <w:rFonts w:eastAsia="Yu Mincho"/>
          <w:lang w:eastAsia="ja-JP"/>
        </w:rPr>
        <w:t>R5-252008</w:t>
      </w:r>
      <w:r w:rsidRPr="00FE13E3">
        <w:rPr>
          <w:rFonts w:eastAsia="Yu Mincho"/>
          <w:lang w:eastAsia="ja-JP"/>
        </w:rPr>
        <w:tab/>
        <w:t>Update to V2X adjacent selectivity</w:t>
      </w:r>
      <w:r w:rsidRPr="00FE13E3">
        <w:rPr>
          <w:rFonts w:eastAsia="Yu Mincho"/>
          <w:lang w:eastAsia="ja-JP"/>
        </w:rPr>
        <w:tab/>
        <w:t>Huawei, HiSilicon</w:t>
      </w:r>
    </w:p>
    <w:p w14:paraId="6EC21918" w14:textId="496A4A16" w:rsidR="00FE13E3" w:rsidRPr="00FE13E3" w:rsidRDefault="00FE13E3" w:rsidP="00FE13E3">
      <w:pPr>
        <w:spacing w:after="0"/>
        <w:rPr>
          <w:rFonts w:eastAsia="Yu Mincho"/>
          <w:lang w:eastAsia="ja-JP"/>
        </w:rPr>
      </w:pPr>
      <w:r>
        <w:rPr>
          <w:rFonts w:eastAsia="Yu Mincho"/>
          <w:lang w:eastAsia="ja-JP"/>
        </w:rPr>
        <w:t>[6]</w:t>
      </w:r>
      <w:r>
        <w:rPr>
          <w:rFonts w:eastAsia="Yu Mincho"/>
          <w:lang w:eastAsia="ja-JP"/>
        </w:rPr>
        <w:tab/>
      </w:r>
      <w:r w:rsidRPr="00FE13E3">
        <w:rPr>
          <w:rFonts w:eastAsia="Yu Mincho"/>
          <w:lang w:eastAsia="ja-JP"/>
        </w:rPr>
        <w:t>R5-252065</w:t>
      </w:r>
      <w:r w:rsidRPr="00FE13E3">
        <w:rPr>
          <w:rFonts w:eastAsia="Yu Mincho"/>
          <w:lang w:eastAsia="ja-JP"/>
        </w:rPr>
        <w:tab/>
        <w:t xml:space="preserve">Completion of receiver test </w:t>
      </w:r>
      <w:proofErr w:type="spellStart"/>
      <w:r w:rsidRPr="00FE13E3">
        <w:rPr>
          <w:rFonts w:eastAsia="Yu Mincho"/>
          <w:lang w:eastAsia="ja-JP"/>
        </w:rPr>
        <w:t>caes</w:t>
      </w:r>
      <w:proofErr w:type="spellEnd"/>
      <w:r w:rsidRPr="00FE13E3">
        <w:rPr>
          <w:rFonts w:eastAsia="Yu Mincho"/>
          <w:lang w:eastAsia="ja-JP"/>
        </w:rPr>
        <w:t xml:space="preserve"> for V2V concurrent operation</w:t>
      </w:r>
      <w:r w:rsidRPr="00FE13E3">
        <w:rPr>
          <w:rFonts w:eastAsia="Yu Mincho"/>
          <w:lang w:eastAsia="ja-JP"/>
        </w:rPr>
        <w:tab/>
        <w:t>CAICT</w:t>
      </w:r>
    </w:p>
    <w:p w14:paraId="2749981E" w14:textId="74B51FDD" w:rsidR="00FE13E3" w:rsidRPr="00FE13E3" w:rsidRDefault="00FE13E3" w:rsidP="00FE13E3">
      <w:pPr>
        <w:spacing w:after="0"/>
        <w:rPr>
          <w:rFonts w:eastAsia="Yu Mincho"/>
          <w:lang w:eastAsia="ja-JP"/>
        </w:rPr>
      </w:pPr>
      <w:r>
        <w:rPr>
          <w:rFonts w:eastAsia="Yu Mincho"/>
          <w:lang w:eastAsia="ja-JP"/>
        </w:rPr>
        <w:t>[7]</w:t>
      </w:r>
      <w:r>
        <w:rPr>
          <w:rFonts w:eastAsia="Yu Mincho"/>
          <w:lang w:eastAsia="ja-JP"/>
        </w:rPr>
        <w:tab/>
      </w:r>
      <w:r w:rsidRPr="00FE13E3">
        <w:rPr>
          <w:rFonts w:eastAsia="Yu Mincho"/>
          <w:lang w:eastAsia="ja-JP"/>
        </w:rPr>
        <w:t>R5-252010</w:t>
      </w:r>
      <w:r w:rsidRPr="00FE13E3">
        <w:rPr>
          <w:rFonts w:eastAsia="Yu Mincho"/>
          <w:lang w:eastAsia="ja-JP"/>
        </w:rPr>
        <w:tab/>
        <w:t>Update to 6.2E V2X test cases</w:t>
      </w:r>
      <w:r w:rsidRPr="00FE13E3">
        <w:rPr>
          <w:rFonts w:eastAsia="Yu Mincho"/>
          <w:lang w:eastAsia="ja-JP"/>
        </w:rPr>
        <w:tab/>
        <w:t>Huawei, HiSilicon</w:t>
      </w:r>
    </w:p>
    <w:p w14:paraId="4D5D8E0A" w14:textId="2E79FD97" w:rsidR="00FE13E3" w:rsidRPr="00FE13E3" w:rsidRDefault="00FE13E3" w:rsidP="00FE13E3">
      <w:pPr>
        <w:spacing w:after="0"/>
        <w:rPr>
          <w:rFonts w:eastAsia="Yu Mincho"/>
          <w:lang w:eastAsia="ja-JP"/>
        </w:rPr>
      </w:pPr>
      <w:r>
        <w:rPr>
          <w:rFonts w:eastAsia="Yu Mincho"/>
          <w:lang w:eastAsia="ja-JP"/>
        </w:rPr>
        <w:t>[8]</w:t>
      </w:r>
      <w:r>
        <w:rPr>
          <w:rFonts w:eastAsia="Yu Mincho"/>
          <w:lang w:eastAsia="ja-JP"/>
        </w:rPr>
        <w:tab/>
      </w:r>
      <w:r w:rsidRPr="00FE13E3">
        <w:rPr>
          <w:rFonts w:eastAsia="Yu Mincho"/>
          <w:lang w:eastAsia="ja-JP"/>
        </w:rPr>
        <w:t>R5-252011</w:t>
      </w:r>
      <w:r w:rsidRPr="00FE13E3">
        <w:rPr>
          <w:rFonts w:eastAsia="Yu Mincho"/>
          <w:lang w:eastAsia="ja-JP"/>
        </w:rPr>
        <w:tab/>
        <w:t>Update to 6.4E V2X test cases</w:t>
      </w:r>
      <w:r w:rsidRPr="00FE13E3">
        <w:rPr>
          <w:rFonts w:eastAsia="Yu Mincho"/>
          <w:lang w:eastAsia="ja-JP"/>
        </w:rPr>
        <w:tab/>
        <w:t>Huawei, HiSilicon</w:t>
      </w:r>
    </w:p>
    <w:p w14:paraId="191EF8FE" w14:textId="1CA6D582" w:rsidR="00FE13E3" w:rsidRPr="00FE13E3" w:rsidRDefault="00FE13E3" w:rsidP="00FE13E3">
      <w:pPr>
        <w:spacing w:after="0"/>
        <w:rPr>
          <w:rFonts w:eastAsia="Yu Mincho"/>
          <w:lang w:eastAsia="ja-JP"/>
        </w:rPr>
      </w:pPr>
      <w:r>
        <w:rPr>
          <w:rFonts w:eastAsia="Yu Mincho"/>
          <w:lang w:eastAsia="ja-JP"/>
        </w:rPr>
        <w:t>[9]</w:t>
      </w:r>
      <w:r>
        <w:rPr>
          <w:rFonts w:eastAsia="Yu Mincho"/>
          <w:lang w:eastAsia="ja-JP"/>
        </w:rPr>
        <w:tab/>
      </w:r>
      <w:r w:rsidRPr="00FE13E3">
        <w:rPr>
          <w:rFonts w:eastAsia="Yu Mincho"/>
          <w:lang w:eastAsia="ja-JP"/>
        </w:rPr>
        <w:t>R5-252013</w:t>
      </w:r>
      <w:r w:rsidRPr="00FE13E3">
        <w:rPr>
          <w:rFonts w:eastAsia="Yu Mincho"/>
          <w:lang w:eastAsia="ja-JP"/>
        </w:rPr>
        <w:tab/>
        <w:t>Update to 6.5E V2X test cases</w:t>
      </w:r>
      <w:r w:rsidRPr="00FE13E3">
        <w:rPr>
          <w:rFonts w:eastAsia="Yu Mincho"/>
          <w:lang w:eastAsia="ja-JP"/>
        </w:rPr>
        <w:tab/>
        <w:t>Huawei, HiSilicon</w:t>
      </w:r>
    </w:p>
    <w:p w14:paraId="5442D634" w14:textId="564D35C6" w:rsidR="00FE13E3" w:rsidRPr="00FE13E3" w:rsidRDefault="00FE13E3" w:rsidP="00FE13E3">
      <w:pPr>
        <w:spacing w:after="0"/>
        <w:rPr>
          <w:rFonts w:eastAsia="Yu Mincho"/>
          <w:lang w:eastAsia="ja-JP"/>
        </w:rPr>
      </w:pPr>
      <w:r>
        <w:rPr>
          <w:rFonts w:eastAsia="Yu Mincho"/>
          <w:lang w:eastAsia="ja-JP"/>
        </w:rPr>
        <w:t>[10]</w:t>
      </w:r>
      <w:r>
        <w:rPr>
          <w:rFonts w:eastAsia="Yu Mincho"/>
          <w:lang w:eastAsia="ja-JP"/>
        </w:rPr>
        <w:tab/>
      </w:r>
      <w:r w:rsidRPr="00FE13E3">
        <w:rPr>
          <w:rFonts w:eastAsia="Yu Mincho"/>
          <w:lang w:eastAsia="ja-JP"/>
        </w:rPr>
        <w:t>R5-252023</w:t>
      </w:r>
      <w:r w:rsidRPr="00FE13E3">
        <w:rPr>
          <w:rFonts w:eastAsia="Yu Mincho"/>
          <w:lang w:eastAsia="ja-JP"/>
        </w:rPr>
        <w:tab/>
        <w:t>Addition of 7.3E V2X test cases</w:t>
      </w:r>
      <w:r w:rsidRPr="00FE13E3">
        <w:rPr>
          <w:rFonts w:eastAsia="Yu Mincho"/>
          <w:lang w:eastAsia="ja-JP"/>
        </w:rPr>
        <w:tab/>
        <w:t>Huawei, HiSilicon</w:t>
      </w:r>
    </w:p>
    <w:p w14:paraId="23206FFE" w14:textId="18C80AC7" w:rsidR="00FE13E3" w:rsidRPr="00FE13E3" w:rsidRDefault="00FE13E3" w:rsidP="00FE13E3">
      <w:pPr>
        <w:spacing w:after="0"/>
        <w:rPr>
          <w:rFonts w:eastAsia="Yu Mincho"/>
          <w:lang w:eastAsia="ja-JP"/>
        </w:rPr>
      </w:pPr>
      <w:r>
        <w:rPr>
          <w:rFonts w:eastAsia="Yu Mincho"/>
          <w:lang w:eastAsia="ja-JP"/>
        </w:rPr>
        <w:t>[11]</w:t>
      </w:r>
      <w:r>
        <w:rPr>
          <w:rFonts w:eastAsia="Yu Mincho"/>
          <w:lang w:eastAsia="ja-JP"/>
        </w:rPr>
        <w:tab/>
      </w:r>
      <w:r w:rsidRPr="00FE13E3">
        <w:rPr>
          <w:rFonts w:eastAsia="Yu Mincho"/>
          <w:lang w:eastAsia="ja-JP"/>
        </w:rPr>
        <w:t>R5-252024</w:t>
      </w:r>
      <w:r w:rsidRPr="00FE13E3">
        <w:rPr>
          <w:rFonts w:eastAsia="Yu Mincho"/>
          <w:lang w:eastAsia="ja-JP"/>
        </w:rPr>
        <w:tab/>
        <w:t>Addition of 7.4E and 7.5E V2X test cases</w:t>
      </w:r>
      <w:r w:rsidRPr="00FE13E3">
        <w:rPr>
          <w:rFonts w:eastAsia="Yu Mincho"/>
          <w:lang w:eastAsia="ja-JP"/>
        </w:rPr>
        <w:tab/>
        <w:t>Huawei, HiSilicon</w:t>
      </w:r>
    </w:p>
    <w:p w14:paraId="2E753AB7" w14:textId="3A6B2E6B" w:rsidR="00FE13E3" w:rsidRPr="00FE13E3" w:rsidRDefault="00FE13E3" w:rsidP="00FE13E3">
      <w:pPr>
        <w:spacing w:after="0"/>
        <w:rPr>
          <w:rFonts w:eastAsia="Yu Mincho"/>
          <w:lang w:eastAsia="ja-JP"/>
        </w:rPr>
      </w:pPr>
      <w:r>
        <w:rPr>
          <w:rFonts w:eastAsia="Yu Mincho"/>
          <w:lang w:eastAsia="ja-JP"/>
        </w:rPr>
        <w:t>[12]</w:t>
      </w:r>
      <w:r>
        <w:rPr>
          <w:rFonts w:eastAsia="Yu Mincho"/>
          <w:lang w:eastAsia="ja-JP"/>
        </w:rPr>
        <w:tab/>
      </w:r>
      <w:r w:rsidRPr="00FE13E3">
        <w:rPr>
          <w:rFonts w:eastAsia="Yu Mincho"/>
          <w:lang w:eastAsia="ja-JP"/>
        </w:rPr>
        <w:t>R5-252687</w:t>
      </w:r>
      <w:r w:rsidRPr="00FE13E3">
        <w:rPr>
          <w:rFonts w:eastAsia="Yu Mincho"/>
          <w:lang w:eastAsia="ja-JP"/>
        </w:rPr>
        <w:tab/>
        <w:t xml:space="preserve">Addition of minimum test time for V2X </w:t>
      </w:r>
      <w:proofErr w:type="spellStart"/>
      <w:r w:rsidRPr="00FE13E3">
        <w:rPr>
          <w:rFonts w:eastAsia="Yu Mincho"/>
          <w:lang w:eastAsia="ja-JP"/>
        </w:rPr>
        <w:t>Demod</w:t>
      </w:r>
      <w:proofErr w:type="spellEnd"/>
      <w:r w:rsidRPr="00FE13E3">
        <w:rPr>
          <w:rFonts w:eastAsia="Yu Mincho"/>
          <w:lang w:eastAsia="ja-JP"/>
        </w:rPr>
        <w:t xml:space="preserve"> test cases</w:t>
      </w:r>
      <w:r w:rsidRPr="00FE13E3">
        <w:rPr>
          <w:rFonts w:eastAsia="Yu Mincho"/>
          <w:lang w:eastAsia="ja-JP"/>
        </w:rPr>
        <w:tab/>
        <w:t>Huawei, HiSilicon</w:t>
      </w:r>
    </w:p>
    <w:p w14:paraId="625A5758" w14:textId="759B6A5F" w:rsidR="00FE13E3" w:rsidRPr="00FE13E3" w:rsidRDefault="00FE13E3" w:rsidP="00FE13E3">
      <w:pPr>
        <w:spacing w:after="0"/>
        <w:rPr>
          <w:rFonts w:eastAsia="Yu Mincho"/>
          <w:lang w:eastAsia="ja-JP"/>
        </w:rPr>
      </w:pPr>
      <w:r>
        <w:rPr>
          <w:rFonts w:eastAsia="Yu Mincho"/>
          <w:lang w:eastAsia="ja-JP"/>
        </w:rPr>
        <w:t>[13]</w:t>
      </w:r>
      <w:r>
        <w:rPr>
          <w:rFonts w:eastAsia="Yu Mincho"/>
          <w:lang w:eastAsia="ja-JP"/>
        </w:rPr>
        <w:tab/>
      </w:r>
      <w:r w:rsidRPr="00FE13E3">
        <w:rPr>
          <w:rFonts w:eastAsia="Yu Mincho"/>
          <w:lang w:eastAsia="ja-JP"/>
        </w:rPr>
        <w:t>R5-252018</w:t>
      </w:r>
      <w:r w:rsidRPr="00FE13E3">
        <w:rPr>
          <w:rFonts w:eastAsia="Yu Mincho"/>
          <w:lang w:eastAsia="ja-JP"/>
        </w:rPr>
        <w:tab/>
        <w:t>Update of test applicability for V2X</w:t>
      </w:r>
      <w:r w:rsidRPr="00FE13E3">
        <w:rPr>
          <w:rFonts w:eastAsia="Yu Mincho"/>
          <w:lang w:eastAsia="ja-JP"/>
        </w:rPr>
        <w:tab/>
        <w:t>Huawei, HiSilicon</w:t>
      </w:r>
    </w:p>
    <w:p w14:paraId="3ED5B524" w14:textId="6DC1E646" w:rsidR="00FE13E3" w:rsidRPr="00FE13E3" w:rsidRDefault="00FE13E3" w:rsidP="00FE13E3">
      <w:pPr>
        <w:spacing w:after="0"/>
        <w:rPr>
          <w:rFonts w:eastAsia="Yu Mincho"/>
          <w:lang w:eastAsia="ja-JP"/>
        </w:rPr>
      </w:pPr>
      <w:r>
        <w:rPr>
          <w:rFonts w:eastAsia="Yu Mincho"/>
          <w:lang w:eastAsia="ja-JP"/>
        </w:rPr>
        <w:t>[14]</w:t>
      </w:r>
      <w:r>
        <w:rPr>
          <w:rFonts w:eastAsia="Yu Mincho"/>
          <w:lang w:eastAsia="ja-JP"/>
        </w:rPr>
        <w:tab/>
      </w:r>
      <w:r w:rsidRPr="00FE13E3">
        <w:rPr>
          <w:rFonts w:eastAsia="Yu Mincho"/>
          <w:lang w:eastAsia="ja-JP"/>
        </w:rPr>
        <w:t>R5-252006</w:t>
      </w:r>
      <w:r w:rsidRPr="00FE13E3">
        <w:rPr>
          <w:rFonts w:eastAsia="Yu Mincho"/>
          <w:lang w:eastAsia="ja-JP"/>
        </w:rPr>
        <w:tab/>
        <w:t>TP analysis for V2X REFSENS</w:t>
      </w:r>
      <w:r w:rsidRPr="00FE13E3">
        <w:rPr>
          <w:rFonts w:eastAsia="Yu Mincho"/>
          <w:lang w:eastAsia="ja-JP"/>
        </w:rPr>
        <w:tab/>
        <w:t>Huawei, HiSilicon</w:t>
      </w:r>
    </w:p>
    <w:p w14:paraId="27930EAE" w14:textId="6076033C" w:rsidR="00FE13E3" w:rsidRPr="00FE13E3" w:rsidRDefault="00FE13E3" w:rsidP="00FE13E3">
      <w:pPr>
        <w:spacing w:after="0"/>
        <w:rPr>
          <w:rFonts w:eastAsia="Yu Mincho"/>
          <w:lang w:eastAsia="ja-JP"/>
        </w:rPr>
      </w:pPr>
      <w:r>
        <w:rPr>
          <w:rFonts w:eastAsia="Yu Mincho"/>
          <w:lang w:eastAsia="ja-JP"/>
        </w:rPr>
        <w:t>[15]</w:t>
      </w:r>
      <w:r>
        <w:rPr>
          <w:rFonts w:eastAsia="Yu Mincho"/>
          <w:lang w:eastAsia="ja-JP"/>
        </w:rPr>
        <w:tab/>
      </w:r>
      <w:r w:rsidRPr="00FE13E3">
        <w:rPr>
          <w:rFonts w:eastAsia="Yu Mincho"/>
          <w:lang w:eastAsia="ja-JP"/>
        </w:rPr>
        <w:t>R5-252009</w:t>
      </w:r>
      <w:r w:rsidRPr="00FE13E3">
        <w:rPr>
          <w:rFonts w:eastAsia="Yu Mincho"/>
          <w:lang w:eastAsia="ja-JP"/>
        </w:rPr>
        <w:tab/>
        <w:t>Addition of general principle for V2X inter-operation</w:t>
      </w:r>
      <w:r w:rsidRPr="00FE13E3">
        <w:rPr>
          <w:rFonts w:eastAsia="Yu Mincho"/>
          <w:lang w:eastAsia="ja-JP"/>
        </w:rPr>
        <w:tab/>
        <w:t>Huawei, HiSilicon</w:t>
      </w:r>
    </w:p>
    <w:p w14:paraId="4FA6F291" w14:textId="174642AC" w:rsidR="00FE13E3" w:rsidRPr="00FE13E3" w:rsidRDefault="00FE13E3" w:rsidP="00FE13E3">
      <w:pPr>
        <w:spacing w:after="0"/>
        <w:rPr>
          <w:rFonts w:eastAsia="Yu Mincho"/>
          <w:lang w:eastAsia="ja-JP"/>
        </w:rPr>
      </w:pPr>
      <w:r>
        <w:rPr>
          <w:rFonts w:eastAsia="Yu Mincho"/>
          <w:lang w:eastAsia="ja-JP"/>
        </w:rPr>
        <w:t>[16]</w:t>
      </w:r>
      <w:r>
        <w:rPr>
          <w:rFonts w:eastAsia="Yu Mincho"/>
          <w:lang w:eastAsia="ja-JP"/>
        </w:rPr>
        <w:tab/>
      </w:r>
      <w:r w:rsidRPr="00FE13E3">
        <w:rPr>
          <w:rFonts w:eastAsia="Yu Mincho"/>
          <w:lang w:eastAsia="ja-JP"/>
        </w:rPr>
        <w:t>R5-252012</w:t>
      </w:r>
      <w:r w:rsidRPr="00FE13E3">
        <w:rPr>
          <w:rFonts w:eastAsia="Yu Mincho"/>
          <w:lang w:eastAsia="ja-JP"/>
        </w:rPr>
        <w:tab/>
        <w:t>TP analysis for V2X spurious emission</w:t>
      </w:r>
      <w:r w:rsidRPr="00FE13E3">
        <w:rPr>
          <w:rFonts w:eastAsia="Yu Mincho"/>
          <w:lang w:eastAsia="ja-JP"/>
        </w:rPr>
        <w:tab/>
        <w:t>Huawei, HiSilicon</w:t>
      </w:r>
    </w:p>
    <w:p w14:paraId="52B477D8" w14:textId="44E5C51D" w:rsidR="00FE13E3" w:rsidRPr="00FE13E3" w:rsidRDefault="00FE13E3" w:rsidP="00FE13E3">
      <w:pPr>
        <w:spacing w:after="0"/>
        <w:rPr>
          <w:rFonts w:eastAsia="Yu Mincho"/>
          <w:lang w:eastAsia="ja-JP"/>
        </w:rPr>
      </w:pPr>
      <w:r>
        <w:rPr>
          <w:rFonts w:eastAsia="Yu Mincho"/>
          <w:lang w:eastAsia="ja-JP"/>
        </w:rPr>
        <w:t>[17]</w:t>
      </w:r>
      <w:r>
        <w:rPr>
          <w:rFonts w:eastAsia="Yu Mincho"/>
          <w:lang w:eastAsia="ja-JP"/>
        </w:rPr>
        <w:tab/>
      </w:r>
      <w:r w:rsidRPr="00FE13E3">
        <w:rPr>
          <w:rFonts w:eastAsia="Yu Mincho"/>
          <w:lang w:eastAsia="ja-JP"/>
        </w:rPr>
        <w:t>R5-252014</w:t>
      </w:r>
      <w:r w:rsidRPr="00FE13E3">
        <w:rPr>
          <w:rFonts w:eastAsia="Yu Mincho"/>
          <w:lang w:eastAsia="ja-JP"/>
        </w:rPr>
        <w:tab/>
        <w:t>TP analysis for V2X 7.3E</w:t>
      </w:r>
      <w:r w:rsidRPr="00FE13E3">
        <w:rPr>
          <w:rFonts w:eastAsia="Yu Mincho"/>
          <w:lang w:eastAsia="ja-JP"/>
        </w:rPr>
        <w:tab/>
        <w:t>Huawei, HiSilicon</w:t>
      </w:r>
    </w:p>
    <w:p w14:paraId="70668B22" w14:textId="582E224E" w:rsidR="00FE13E3" w:rsidRPr="00FE13E3" w:rsidRDefault="00FE13E3" w:rsidP="00FE13E3">
      <w:pPr>
        <w:spacing w:after="0"/>
        <w:rPr>
          <w:rFonts w:eastAsia="Yu Mincho"/>
          <w:lang w:eastAsia="ja-JP"/>
        </w:rPr>
      </w:pPr>
      <w:r>
        <w:rPr>
          <w:rFonts w:eastAsia="Yu Mincho"/>
          <w:lang w:eastAsia="ja-JP"/>
        </w:rPr>
        <w:t>[18]</w:t>
      </w:r>
      <w:r>
        <w:rPr>
          <w:rFonts w:eastAsia="Yu Mincho"/>
          <w:lang w:eastAsia="ja-JP"/>
        </w:rPr>
        <w:tab/>
      </w:r>
      <w:r w:rsidRPr="00FE13E3">
        <w:rPr>
          <w:rFonts w:eastAsia="Yu Mincho"/>
          <w:lang w:eastAsia="ja-JP"/>
        </w:rPr>
        <w:t>R5-252068</w:t>
      </w:r>
      <w:r w:rsidRPr="00FE13E3">
        <w:rPr>
          <w:rFonts w:eastAsia="Yu Mincho"/>
          <w:lang w:eastAsia="ja-JP"/>
        </w:rPr>
        <w:tab/>
        <w:t xml:space="preserve">Test point analysis for receiver test </w:t>
      </w:r>
      <w:proofErr w:type="spellStart"/>
      <w:r w:rsidRPr="00FE13E3">
        <w:rPr>
          <w:rFonts w:eastAsia="Yu Mincho"/>
          <w:lang w:eastAsia="ja-JP"/>
        </w:rPr>
        <w:t>caes</w:t>
      </w:r>
      <w:proofErr w:type="spellEnd"/>
      <w:r w:rsidRPr="00FE13E3">
        <w:rPr>
          <w:rFonts w:eastAsia="Yu Mincho"/>
          <w:lang w:eastAsia="ja-JP"/>
        </w:rPr>
        <w:t xml:space="preserve"> of V2X concurrent operation</w:t>
      </w:r>
      <w:r w:rsidRPr="00FE13E3">
        <w:rPr>
          <w:rFonts w:eastAsia="Yu Mincho"/>
          <w:lang w:eastAsia="ja-JP"/>
        </w:rPr>
        <w:tab/>
        <w:t>CAICT</w:t>
      </w:r>
    </w:p>
    <w:p w14:paraId="28F4863F" w14:textId="168F565A" w:rsidR="00FE13E3" w:rsidRPr="00FE13E3" w:rsidRDefault="00FE13E3" w:rsidP="00FE13E3">
      <w:pPr>
        <w:spacing w:after="0"/>
        <w:rPr>
          <w:rFonts w:eastAsia="Yu Mincho"/>
          <w:lang w:eastAsia="ja-JP"/>
        </w:rPr>
      </w:pPr>
      <w:r>
        <w:rPr>
          <w:rFonts w:eastAsia="Yu Mincho"/>
          <w:lang w:eastAsia="ja-JP"/>
        </w:rPr>
        <w:t>[19]</w:t>
      </w:r>
      <w:r>
        <w:rPr>
          <w:rFonts w:eastAsia="Yu Mincho"/>
          <w:lang w:eastAsia="ja-JP"/>
        </w:rPr>
        <w:tab/>
      </w:r>
      <w:r w:rsidRPr="00FE13E3">
        <w:rPr>
          <w:rFonts w:eastAsia="Yu Mincho"/>
          <w:lang w:eastAsia="ja-JP"/>
        </w:rPr>
        <w:t>R5-252149</w:t>
      </w:r>
      <w:r w:rsidRPr="00FE13E3">
        <w:rPr>
          <w:rFonts w:eastAsia="Yu Mincho"/>
          <w:lang w:eastAsia="ja-JP"/>
        </w:rPr>
        <w:tab/>
        <w:t>Correction to SL SDAP TC 12.1.11.1.1</w:t>
      </w:r>
      <w:r w:rsidRPr="00FE13E3">
        <w:rPr>
          <w:rFonts w:eastAsia="Yu Mincho"/>
          <w:lang w:eastAsia="ja-JP"/>
        </w:rPr>
        <w:tab/>
        <w:t>ZTE Corporation, MCC TF160</w:t>
      </w:r>
    </w:p>
    <w:p w14:paraId="47CEF222" w14:textId="3CE6ECE4" w:rsidR="00FE13E3" w:rsidRPr="00FE13E3" w:rsidRDefault="00FE13E3" w:rsidP="00FE13E3">
      <w:pPr>
        <w:spacing w:after="0"/>
        <w:rPr>
          <w:rFonts w:eastAsia="Yu Mincho"/>
          <w:lang w:eastAsia="ja-JP"/>
        </w:rPr>
      </w:pPr>
      <w:r>
        <w:rPr>
          <w:rFonts w:eastAsia="Yu Mincho"/>
          <w:lang w:eastAsia="ja-JP"/>
        </w:rPr>
        <w:t>[20]</w:t>
      </w:r>
      <w:r>
        <w:rPr>
          <w:rFonts w:eastAsia="Yu Mincho"/>
          <w:lang w:eastAsia="ja-JP"/>
        </w:rPr>
        <w:tab/>
      </w:r>
      <w:r w:rsidRPr="00FE13E3">
        <w:rPr>
          <w:rFonts w:eastAsia="Yu Mincho"/>
          <w:lang w:eastAsia="ja-JP"/>
        </w:rPr>
        <w:t>R5-252150</w:t>
      </w:r>
      <w:r w:rsidRPr="00FE13E3">
        <w:rPr>
          <w:rFonts w:eastAsia="Yu Mincho"/>
          <w:lang w:eastAsia="ja-JP"/>
        </w:rPr>
        <w:tab/>
        <w:t>Correction to SL SDAP TC 12.1.11.1.2</w:t>
      </w:r>
      <w:r w:rsidRPr="00FE13E3">
        <w:rPr>
          <w:rFonts w:eastAsia="Yu Mincho"/>
          <w:lang w:eastAsia="ja-JP"/>
        </w:rPr>
        <w:tab/>
        <w:t>ZTE Corporation, MCC TF160</w:t>
      </w:r>
    </w:p>
    <w:p w14:paraId="692BD49F" w14:textId="7DFC648C" w:rsidR="00FE13E3" w:rsidRPr="00FE13E3" w:rsidRDefault="00FE13E3" w:rsidP="00FE13E3">
      <w:pPr>
        <w:spacing w:after="0"/>
        <w:rPr>
          <w:rFonts w:eastAsia="Yu Mincho"/>
          <w:lang w:eastAsia="ja-JP"/>
        </w:rPr>
      </w:pPr>
      <w:r>
        <w:rPr>
          <w:rFonts w:eastAsia="Yu Mincho"/>
          <w:lang w:eastAsia="ja-JP"/>
        </w:rPr>
        <w:t>[21]</w:t>
      </w:r>
      <w:r>
        <w:rPr>
          <w:rFonts w:eastAsia="Yu Mincho"/>
          <w:lang w:eastAsia="ja-JP"/>
        </w:rPr>
        <w:tab/>
      </w:r>
      <w:r w:rsidRPr="00FE13E3">
        <w:rPr>
          <w:rFonts w:eastAsia="Yu Mincho"/>
          <w:lang w:eastAsia="ja-JP"/>
        </w:rPr>
        <w:t>R5-252151</w:t>
      </w:r>
      <w:r w:rsidRPr="00FE13E3">
        <w:rPr>
          <w:rFonts w:eastAsia="Yu Mincho"/>
          <w:lang w:eastAsia="ja-JP"/>
        </w:rPr>
        <w:tab/>
        <w:t>Editorial correction to SL PDCP TCs</w:t>
      </w:r>
      <w:r w:rsidRPr="00FE13E3">
        <w:rPr>
          <w:rFonts w:eastAsia="Yu Mincho"/>
          <w:lang w:eastAsia="ja-JP"/>
        </w:rPr>
        <w:tab/>
      </w:r>
      <w:proofErr w:type="spellStart"/>
      <w:r w:rsidRPr="00FE13E3">
        <w:rPr>
          <w:rFonts w:eastAsia="Yu Mincho"/>
          <w:lang w:eastAsia="ja-JP"/>
        </w:rPr>
        <w:t>ZTE</w:t>
      </w:r>
      <w:proofErr w:type="spellEnd"/>
      <w:r w:rsidRPr="00FE13E3">
        <w:rPr>
          <w:rFonts w:eastAsia="Yu Mincho"/>
          <w:lang w:eastAsia="ja-JP"/>
        </w:rPr>
        <w:t xml:space="preserve"> Corporation, </w:t>
      </w:r>
      <w:proofErr w:type="spellStart"/>
      <w:r w:rsidRPr="00FE13E3">
        <w:rPr>
          <w:rFonts w:eastAsia="Yu Mincho"/>
          <w:lang w:eastAsia="ja-JP"/>
        </w:rPr>
        <w:t>Tejet</w:t>
      </w:r>
      <w:proofErr w:type="spellEnd"/>
      <w:r w:rsidRPr="00FE13E3">
        <w:rPr>
          <w:rFonts w:eastAsia="Yu Mincho"/>
          <w:lang w:eastAsia="ja-JP"/>
        </w:rPr>
        <w:t xml:space="preserve">, </w:t>
      </w:r>
      <w:proofErr w:type="spellStart"/>
      <w:r w:rsidRPr="00FE13E3">
        <w:rPr>
          <w:rFonts w:eastAsia="Yu Mincho"/>
          <w:lang w:eastAsia="ja-JP"/>
        </w:rPr>
        <w:t>SRTC</w:t>
      </w:r>
      <w:proofErr w:type="spellEnd"/>
    </w:p>
    <w:p w14:paraId="5188C289" w14:textId="272D0EA7" w:rsidR="00FE13E3" w:rsidRPr="00FE13E3" w:rsidRDefault="00FE13E3" w:rsidP="00FE13E3">
      <w:pPr>
        <w:spacing w:after="0"/>
        <w:rPr>
          <w:rFonts w:eastAsia="Yu Mincho"/>
          <w:lang w:eastAsia="ja-JP"/>
        </w:rPr>
      </w:pPr>
      <w:r>
        <w:rPr>
          <w:rFonts w:eastAsia="Yu Mincho"/>
          <w:lang w:eastAsia="ja-JP"/>
        </w:rPr>
        <w:t>[22]</w:t>
      </w:r>
      <w:r>
        <w:rPr>
          <w:rFonts w:eastAsia="Yu Mincho"/>
          <w:lang w:eastAsia="ja-JP"/>
        </w:rPr>
        <w:tab/>
      </w:r>
      <w:r w:rsidRPr="00FE13E3">
        <w:rPr>
          <w:rFonts w:eastAsia="Yu Mincho"/>
          <w:lang w:eastAsia="ja-JP"/>
        </w:rPr>
        <w:t>R5-253088</w:t>
      </w:r>
      <w:r w:rsidRPr="00FE13E3">
        <w:rPr>
          <w:rFonts w:eastAsia="Yu Mincho"/>
          <w:lang w:eastAsia="ja-JP"/>
        </w:rPr>
        <w:tab/>
        <w:t>Addition of V2X SIG test case 12.1.9.1.1 - UM RLC segmentation</w:t>
      </w:r>
      <w:r w:rsidRPr="00FE13E3">
        <w:rPr>
          <w:rFonts w:eastAsia="Yu Mincho"/>
          <w:lang w:eastAsia="ja-JP"/>
        </w:rPr>
        <w:tab/>
        <w:t>Huawei, HiSilicon</w:t>
      </w:r>
    </w:p>
    <w:p w14:paraId="069BD565" w14:textId="3F0844CC" w:rsidR="00FE13E3" w:rsidRPr="00FE13E3" w:rsidRDefault="00FE13E3" w:rsidP="00FE13E3">
      <w:pPr>
        <w:spacing w:after="0"/>
        <w:rPr>
          <w:rFonts w:eastAsia="Yu Mincho"/>
          <w:lang w:eastAsia="ja-JP"/>
        </w:rPr>
      </w:pPr>
      <w:r>
        <w:rPr>
          <w:rFonts w:eastAsia="Yu Mincho"/>
          <w:lang w:eastAsia="ja-JP"/>
        </w:rPr>
        <w:t>[23]</w:t>
      </w:r>
      <w:r>
        <w:rPr>
          <w:rFonts w:eastAsia="Yu Mincho"/>
          <w:lang w:eastAsia="ja-JP"/>
        </w:rPr>
        <w:tab/>
      </w:r>
      <w:r w:rsidRPr="00FE13E3">
        <w:rPr>
          <w:rFonts w:eastAsia="Yu Mincho"/>
          <w:lang w:eastAsia="ja-JP"/>
        </w:rPr>
        <w:t>R5-253198</w:t>
      </w:r>
      <w:r w:rsidRPr="00FE13E3">
        <w:rPr>
          <w:rFonts w:eastAsia="Yu Mincho"/>
          <w:lang w:eastAsia="ja-JP"/>
        </w:rPr>
        <w:tab/>
        <w:t>Addition of V2X SIG test case 12.1.9.2.1 - AM RLC segmentation</w:t>
      </w:r>
      <w:r w:rsidRPr="00FE13E3">
        <w:rPr>
          <w:rFonts w:eastAsia="Yu Mincho"/>
          <w:lang w:eastAsia="ja-JP"/>
        </w:rPr>
        <w:tab/>
        <w:t>Huawei, HiSilicon</w:t>
      </w:r>
    </w:p>
    <w:p w14:paraId="23562C14" w14:textId="22D858B5" w:rsidR="00FE13E3" w:rsidRPr="00FE13E3" w:rsidRDefault="00FE13E3" w:rsidP="00FE13E3">
      <w:pPr>
        <w:spacing w:after="0"/>
        <w:rPr>
          <w:rFonts w:eastAsia="Yu Mincho"/>
          <w:lang w:eastAsia="ja-JP"/>
        </w:rPr>
      </w:pPr>
      <w:r>
        <w:rPr>
          <w:rFonts w:eastAsia="Yu Mincho"/>
          <w:lang w:eastAsia="ja-JP"/>
        </w:rPr>
        <w:t>[24]</w:t>
      </w:r>
      <w:r>
        <w:rPr>
          <w:rFonts w:eastAsia="Yu Mincho"/>
          <w:lang w:eastAsia="ja-JP"/>
        </w:rPr>
        <w:tab/>
      </w:r>
      <w:r w:rsidRPr="00FE13E3">
        <w:rPr>
          <w:rFonts w:eastAsia="Yu Mincho"/>
          <w:lang w:eastAsia="ja-JP"/>
        </w:rPr>
        <w:t>R5-253199</w:t>
      </w:r>
      <w:r w:rsidRPr="00FE13E3">
        <w:rPr>
          <w:rFonts w:eastAsia="Yu Mincho"/>
          <w:lang w:eastAsia="ja-JP"/>
        </w:rPr>
        <w:tab/>
        <w:t>Addition of V2X SIG test case 12.1.9.2.2 - AM RLC polling</w:t>
      </w:r>
      <w:r w:rsidRPr="00FE13E3">
        <w:rPr>
          <w:rFonts w:eastAsia="Yu Mincho"/>
          <w:lang w:eastAsia="ja-JP"/>
        </w:rPr>
        <w:tab/>
        <w:t>Huawei, HiSilicon</w:t>
      </w:r>
    </w:p>
    <w:p w14:paraId="3BE5D16F" w14:textId="3F31C7FC" w:rsidR="00FE13E3" w:rsidRPr="00FE13E3" w:rsidRDefault="00FE13E3" w:rsidP="00FE13E3">
      <w:pPr>
        <w:spacing w:after="0"/>
        <w:rPr>
          <w:rFonts w:eastAsia="Yu Mincho"/>
          <w:lang w:eastAsia="ja-JP"/>
        </w:rPr>
      </w:pPr>
      <w:r>
        <w:rPr>
          <w:rFonts w:eastAsia="Yu Mincho"/>
          <w:lang w:eastAsia="ja-JP"/>
        </w:rPr>
        <w:t>[25]</w:t>
      </w:r>
      <w:r>
        <w:rPr>
          <w:rFonts w:eastAsia="Yu Mincho"/>
          <w:lang w:eastAsia="ja-JP"/>
        </w:rPr>
        <w:tab/>
      </w:r>
      <w:r w:rsidRPr="00FE13E3">
        <w:rPr>
          <w:rFonts w:eastAsia="Yu Mincho"/>
          <w:lang w:eastAsia="ja-JP"/>
        </w:rPr>
        <w:t>R5-252733</w:t>
      </w:r>
      <w:r w:rsidRPr="00FE13E3">
        <w:rPr>
          <w:rFonts w:eastAsia="Yu Mincho"/>
          <w:lang w:eastAsia="ja-JP"/>
        </w:rPr>
        <w:tab/>
        <w:t>Addition of applicability for V2X SIG test cases</w:t>
      </w:r>
      <w:r w:rsidRPr="00FE13E3">
        <w:rPr>
          <w:rFonts w:eastAsia="Yu Mincho"/>
          <w:lang w:eastAsia="ja-JP"/>
        </w:rPr>
        <w:tab/>
        <w:t>Huawei, HiSilicon</w:t>
      </w:r>
    </w:p>
    <w:p w14:paraId="21A801D2" w14:textId="496E6692" w:rsidR="00FE13E3" w:rsidRDefault="00FE13E3" w:rsidP="00FE13E3">
      <w:pPr>
        <w:spacing w:after="0"/>
        <w:rPr>
          <w:rFonts w:eastAsia="Yu Mincho"/>
          <w:lang w:eastAsia="ja-JP"/>
        </w:rPr>
      </w:pPr>
      <w:r>
        <w:rPr>
          <w:rFonts w:eastAsia="Yu Mincho"/>
          <w:lang w:eastAsia="ja-JP"/>
        </w:rPr>
        <w:t>[26]</w:t>
      </w:r>
      <w:r>
        <w:rPr>
          <w:rFonts w:eastAsia="Yu Mincho"/>
          <w:lang w:eastAsia="ja-JP"/>
        </w:rPr>
        <w:tab/>
      </w:r>
      <w:r w:rsidRPr="00FE13E3">
        <w:rPr>
          <w:rFonts w:eastAsia="Yu Mincho"/>
          <w:lang w:eastAsia="ja-JP"/>
        </w:rPr>
        <w:t>R5-252743</w:t>
      </w:r>
      <w:r w:rsidRPr="00FE13E3">
        <w:rPr>
          <w:rFonts w:eastAsia="Yu Mincho"/>
          <w:lang w:eastAsia="ja-JP"/>
        </w:rPr>
        <w:tab/>
        <w:t>WP of Rel-16 V2X WI after RAN5 107</w:t>
      </w:r>
      <w:r w:rsidRPr="00FE13E3">
        <w:rPr>
          <w:rFonts w:eastAsia="Yu Mincho"/>
          <w:lang w:eastAsia="ja-JP"/>
        </w:rPr>
        <w:tab/>
        <w:t>Huawei, HiSilicon</w:t>
      </w:r>
    </w:p>
    <w:p w14:paraId="404895D4" w14:textId="77777777" w:rsidR="00FE13E3" w:rsidRDefault="00FE13E3" w:rsidP="007C4727">
      <w:pPr>
        <w:spacing w:after="0"/>
        <w:rPr>
          <w:rFonts w:eastAsia="Yu Mincho"/>
          <w:lang w:eastAsia="ja-JP"/>
        </w:rPr>
      </w:pPr>
    </w:p>
    <w:p w14:paraId="531FEE61" w14:textId="77777777" w:rsidR="00FE13E3" w:rsidRDefault="00FE13E3" w:rsidP="007C4727">
      <w:pPr>
        <w:spacing w:after="0"/>
        <w:rPr>
          <w:rFonts w:eastAsia="Yu Mincho"/>
          <w:lang w:eastAsia="ja-JP"/>
        </w:rPr>
      </w:pPr>
    </w:p>
    <w:p w14:paraId="6C15561A" w14:textId="77777777" w:rsidR="00FE13E3" w:rsidRDefault="00FE13E3" w:rsidP="007C4727">
      <w:pPr>
        <w:spacing w:after="0"/>
        <w:rPr>
          <w:rFonts w:eastAsia="Yu Mincho"/>
          <w:lang w:eastAsia="ja-JP"/>
        </w:rPr>
      </w:pPr>
    </w:p>
    <w:p w14:paraId="36D3F99E" w14:textId="0B08CFB7" w:rsidR="007C4727" w:rsidRPr="007C4727" w:rsidRDefault="007C4727" w:rsidP="007C4727">
      <w:pPr>
        <w:spacing w:after="0"/>
        <w:rPr>
          <w:rFonts w:eastAsia="Yu Mincho"/>
          <w:lang w:eastAsia="ja-JP"/>
        </w:rPr>
      </w:pPr>
      <w:r w:rsidRPr="007C4727">
        <w:rPr>
          <w:rFonts w:eastAsia="Yu Mincho"/>
          <w:lang w:eastAsia="ja-JP"/>
        </w:rPr>
        <w:t>R5-251115</w:t>
      </w:r>
      <w:r w:rsidRPr="007C4727">
        <w:rPr>
          <w:rFonts w:eastAsia="Yu Mincho"/>
          <w:lang w:eastAsia="ja-JP"/>
        </w:rPr>
        <w:tab/>
        <w:t>Completion of 6.4E.2.4 In-band emissions for V2X</w:t>
      </w:r>
      <w:r w:rsidRPr="007C4727">
        <w:rPr>
          <w:rFonts w:eastAsia="Yu Mincho"/>
          <w:lang w:eastAsia="ja-JP"/>
        </w:rPr>
        <w:tab/>
        <w:t>Huawei, HiSilicon</w:t>
      </w:r>
    </w:p>
    <w:p w14:paraId="7D1BEADA" w14:textId="10122601" w:rsidR="007C4727" w:rsidRPr="007C4727" w:rsidRDefault="007C4727" w:rsidP="007C4727">
      <w:pPr>
        <w:spacing w:after="0"/>
        <w:rPr>
          <w:rFonts w:eastAsia="Yu Mincho"/>
          <w:lang w:eastAsia="ja-JP"/>
        </w:rPr>
      </w:pPr>
      <w:r>
        <w:rPr>
          <w:rFonts w:eastAsia="Yu Mincho"/>
          <w:lang w:eastAsia="ja-JP"/>
        </w:rPr>
        <w:t>[2]</w:t>
      </w:r>
      <w:r>
        <w:rPr>
          <w:rFonts w:eastAsia="Yu Mincho"/>
          <w:lang w:eastAsia="ja-JP"/>
        </w:rPr>
        <w:tab/>
      </w:r>
      <w:r w:rsidRPr="007C4727">
        <w:rPr>
          <w:rFonts w:eastAsia="Yu Mincho"/>
          <w:lang w:eastAsia="ja-JP"/>
        </w:rPr>
        <w:t>R5-251117</w:t>
      </w:r>
      <w:r w:rsidRPr="007C4727">
        <w:rPr>
          <w:rFonts w:eastAsia="Yu Mincho"/>
          <w:lang w:eastAsia="ja-JP"/>
        </w:rPr>
        <w:tab/>
        <w:t>Completion of 6.4E.2.5 EVM equalizer spectrum flatness for V2X</w:t>
      </w:r>
      <w:r w:rsidRPr="007C4727">
        <w:rPr>
          <w:rFonts w:eastAsia="Yu Mincho"/>
          <w:lang w:eastAsia="ja-JP"/>
        </w:rPr>
        <w:tab/>
        <w:t>Huawei, HiSilicon</w:t>
      </w:r>
    </w:p>
    <w:p w14:paraId="330D9FD6" w14:textId="068C8889" w:rsidR="007C4727" w:rsidRPr="007C4727" w:rsidRDefault="007C4727" w:rsidP="007C4727">
      <w:pPr>
        <w:spacing w:after="0"/>
        <w:rPr>
          <w:rFonts w:eastAsia="Yu Mincho"/>
          <w:lang w:eastAsia="ja-JP"/>
        </w:rPr>
      </w:pPr>
      <w:r>
        <w:rPr>
          <w:rFonts w:eastAsia="Yu Mincho"/>
          <w:lang w:eastAsia="ja-JP"/>
        </w:rPr>
        <w:t>[3]</w:t>
      </w:r>
      <w:r>
        <w:rPr>
          <w:rFonts w:eastAsia="Yu Mincho"/>
          <w:lang w:eastAsia="ja-JP"/>
        </w:rPr>
        <w:tab/>
      </w:r>
      <w:r w:rsidRPr="007C4727">
        <w:rPr>
          <w:rFonts w:eastAsia="Yu Mincho"/>
          <w:lang w:eastAsia="ja-JP"/>
        </w:rPr>
        <w:t>R5-251513</w:t>
      </w:r>
      <w:r w:rsidRPr="007C4727">
        <w:rPr>
          <w:rFonts w:eastAsia="Yu Mincho"/>
          <w:lang w:eastAsia="ja-JP"/>
        </w:rPr>
        <w:tab/>
        <w:t>Editorial correction for some referenced Table numbers and Annex clause numbers in V2X receiver test cases</w:t>
      </w:r>
      <w:r w:rsidRPr="007C4727">
        <w:rPr>
          <w:rFonts w:eastAsia="Yu Mincho"/>
          <w:lang w:eastAsia="ja-JP"/>
        </w:rPr>
        <w:tab/>
        <w:t>CAICT</w:t>
      </w:r>
    </w:p>
    <w:p w14:paraId="2CB9AB49" w14:textId="77D82309" w:rsidR="007C4727" w:rsidRPr="007C4727" w:rsidRDefault="007C4727" w:rsidP="007C4727">
      <w:pPr>
        <w:spacing w:after="0"/>
        <w:rPr>
          <w:rFonts w:eastAsia="Yu Mincho"/>
          <w:lang w:eastAsia="ja-JP"/>
        </w:rPr>
      </w:pPr>
      <w:r>
        <w:rPr>
          <w:rFonts w:eastAsia="Yu Mincho"/>
          <w:lang w:eastAsia="ja-JP"/>
        </w:rPr>
        <w:t>[4]</w:t>
      </w:r>
      <w:r>
        <w:rPr>
          <w:rFonts w:eastAsia="Yu Mincho"/>
          <w:lang w:eastAsia="ja-JP"/>
        </w:rPr>
        <w:tab/>
      </w:r>
      <w:r w:rsidRPr="007C4727">
        <w:rPr>
          <w:rFonts w:eastAsia="Yu Mincho"/>
          <w:lang w:eastAsia="ja-JP"/>
        </w:rPr>
        <w:t>R5-250630</w:t>
      </w:r>
      <w:r w:rsidRPr="007C4727">
        <w:rPr>
          <w:rFonts w:eastAsia="Yu Mincho"/>
          <w:lang w:eastAsia="ja-JP"/>
        </w:rPr>
        <w:tab/>
        <w:t>Correction of Minimum conformance requirements for 7.3E Reference sensitivity for V2X</w:t>
      </w:r>
      <w:r w:rsidRPr="007C4727">
        <w:rPr>
          <w:rFonts w:eastAsia="Yu Mincho"/>
          <w:lang w:eastAsia="ja-JP"/>
        </w:rPr>
        <w:tab/>
        <w:t>CAICT</w:t>
      </w:r>
    </w:p>
    <w:p w14:paraId="69ECE17D" w14:textId="73BE65E6" w:rsidR="007C4727" w:rsidRPr="007C4727" w:rsidRDefault="007C4727" w:rsidP="007C4727">
      <w:pPr>
        <w:spacing w:after="0"/>
        <w:rPr>
          <w:rFonts w:eastAsia="Yu Mincho"/>
          <w:lang w:eastAsia="ja-JP"/>
        </w:rPr>
      </w:pPr>
      <w:r>
        <w:rPr>
          <w:rFonts w:eastAsia="Yu Mincho"/>
          <w:lang w:eastAsia="ja-JP"/>
        </w:rPr>
        <w:t>[5]</w:t>
      </w:r>
      <w:r>
        <w:rPr>
          <w:rFonts w:eastAsia="Yu Mincho"/>
          <w:lang w:eastAsia="ja-JP"/>
        </w:rPr>
        <w:tab/>
      </w:r>
      <w:r w:rsidRPr="007C4727">
        <w:rPr>
          <w:rFonts w:eastAsia="Yu Mincho"/>
          <w:lang w:eastAsia="ja-JP"/>
        </w:rPr>
        <w:t>R5-250631</w:t>
      </w:r>
      <w:r w:rsidRPr="007C4727">
        <w:rPr>
          <w:rFonts w:eastAsia="Yu Mincho"/>
          <w:lang w:eastAsia="ja-JP"/>
        </w:rPr>
        <w:tab/>
        <w:t>Introduction of new test case 7.6E.2.2 In-band blocking for V2X con-current operation</w:t>
      </w:r>
      <w:r w:rsidRPr="007C4727">
        <w:rPr>
          <w:rFonts w:eastAsia="Yu Mincho"/>
          <w:lang w:eastAsia="ja-JP"/>
        </w:rPr>
        <w:tab/>
        <w:t>CAICT</w:t>
      </w:r>
    </w:p>
    <w:p w14:paraId="3F936DAC" w14:textId="26572333" w:rsidR="007C4727" w:rsidRPr="007C4727" w:rsidRDefault="007C4727" w:rsidP="007C4727">
      <w:pPr>
        <w:spacing w:after="0"/>
        <w:rPr>
          <w:rFonts w:eastAsia="Yu Mincho"/>
          <w:lang w:eastAsia="ja-JP"/>
        </w:rPr>
      </w:pPr>
      <w:r>
        <w:rPr>
          <w:rFonts w:eastAsia="Yu Mincho"/>
          <w:lang w:eastAsia="ja-JP"/>
        </w:rPr>
        <w:t>[6]</w:t>
      </w:r>
      <w:r>
        <w:rPr>
          <w:rFonts w:eastAsia="Yu Mincho"/>
          <w:lang w:eastAsia="ja-JP"/>
        </w:rPr>
        <w:tab/>
      </w:r>
      <w:r w:rsidRPr="007C4727">
        <w:rPr>
          <w:rFonts w:eastAsia="Yu Mincho"/>
          <w:lang w:eastAsia="ja-JP"/>
        </w:rPr>
        <w:t>R5-251510</w:t>
      </w:r>
      <w:r w:rsidRPr="007C4727">
        <w:rPr>
          <w:rFonts w:eastAsia="Yu Mincho"/>
          <w:lang w:eastAsia="ja-JP"/>
        </w:rPr>
        <w:tab/>
        <w:t>Addition of 7.3E.3 Reference sensitivity for V2X concurrent operation</w:t>
      </w:r>
      <w:r w:rsidRPr="007C4727">
        <w:rPr>
          <w:rFonts w:eastAsia="Yu Mincho"/>
          <w:lang w:eastAsia="ja-JP"/>
        </w:rPr>
        <w:tab/>
        <w:t>Huawei, HiSilicon</w:t>
      </w:r>
    </w:p>
    <w:p w14:paraId="15E34397" w14:textId="1088E0B5" w:rsidR="007C4727" w:rsidRPr="007C4727" w:rsidRDefault="007C4727" w:rsidP="007C4727">
      <w:pPr>
        <w:spacing w:after="0"/>
        <w:rPr>
          <w:rFonts w:eastAsia="Yu Mincho"/>
          <w:lang w:eastAsia="ja-JP"/>
        </w:rPr>
      </w:pPr>
      <w:r>
        <w:rPr>
          <w:rFonts w:eastAsia="Yu Mincho"/>
          <w:lang w:eastAsia="ja-JP"/>
        </w:rPr>
        <w:t>[7]</w:t>
      </w:r>
      <w:r>
        <w:rPr>
          <w:rFonts w:eastAsia="Yu Mincho"/>
          <w:lang w:eastAsia="ja-JP"/>
        </w:rPr>
        <w:tab/>
      </w:r>
      <w:r w:rsidRPr="007C4727">
        <w:rPr>
          <w:rFonts w:eastAsia="Yu Mincho"/>
          <w:lang w:eastAsia="ja-JP"/>
        </w:rPr>
        <w:t>R5-251511</w:t>
      </w:r>
      <w:r w:rsidRPr="007C4727">
        <w:rPr>
          <w:rFonts w:eastAsia="Yu Mincho"/>
          <w:lang w:eastAsia="ja-JP"/>
        </w:rPr>
        <w:tab/>
        <w:t>Addition of 7.4E NR V2X Maximum input level</w:t>
      </w:r>
      <w:r w:rsidRPr="007C4727">
        <w:rPr>
          <w:rFonts w:eastAsia="Yu Mincho"/>
          <w:lang w:eastAsia="ja-JP"/>
        </w:rPr>
        <w:tab/>
        <w:t>Huawei, HiSilicon</w:t>
      </w:r>
    </w:p>
    <w:p w14:paraId="4AA4C51B" w14:textId="4276EB62" w:rsidR="007C4727" w:rsidRPr="007C4727" w:rsidRDefault="007C4727" w:rsidP="007C4727">
      <w:pPr>
        <w:spacing w:after="0"/>
        <w:rPr>
          <w:rFonts w:eastAsia="Yu Mincho"/>
          <w:lang w:eastAsia="ja-JP"/>
        </w:rPr>
      </w:pPr>
      <w:r>
        <w:rPr>
          <w:rFonts w:eastAsia="Yu Mincho"/>
          <w:lang w:eastAsia="ja-JP"/>
        </w:rPr>
        <w:lastRenderedPageBreak/>
        <w:t>[8]</w:t>
      </w:r>
      <w:r>
        <w:rPr>
          <w:rFonts w:eastAsia="Yu Mincho"/>
          <w:lang w:eastAsia="ja-JP"/>
        </w:rPr>
        <w:tab/>
      </w:r>
      <w:r w:rsidRPr="007C4727">
        <w:rPr>
          <w:rFonts w:eastAsia="Yu Mincho"/>
          <w:lang w:eastAsia="ja-JP"/>
        </w:rPr>
        <w:t>R5-251512</w:t>
      </w:r>
      <w:r w:rsidRPr="007C4727">
        <w:rPr>
          <w:rFonts w:eastAsia="Yu Mincho"/>
          <w:lang w:eastAsia="ja-JP"/>
        </w:rPr>
        <w:tab/>
        <w:t>Addition of 7.5E NR V2X Adjacent channel selectivity</w:t>
      </w:r>
      <w:r w:rsidRPr="007C4727">
        <w:rPr>
          <w:rFonts w:eastAsia="Yu Mincho"/>
          <w:lang w:eastAsia="ja-JP"/>
        </w:rPr>
        <w:tab/>
        <w:t>Huawei, HiSilicon</w:t>
      </w:r>
    </w:p>
    <w:p w14:paraId="2E2A8110" w14:textId="3BB7C3EC" w:rsidR="007C4727" w:rsidRPr="007C4727" w:rsidRDefault="007C4727" w:rsidP="007C4727">
      <w:pPr>
        <w:spacing w:after="0"/>
        <w:rPr>
          <w:rFonts w:eastAsia="Yu Mincho"/>
          <w:lang w:eastAsia="ja-JP"/>
        </w:rPr>
      </w:pPr>
      <w:r>
        <w:rPr>
          <w:rFonts w:eastAsia="Yu Mincho"/>
          <w:lang w:eastAsia="ja-JP"/>
        </w:rPr>
        <w:t>[9]</w:t>
      </w:r>
      <w:r>
        <w:rPr>
          <w:rFonts w:eastAsia="Yu Mincho"/>
          <w:lang w:eastAsia="ja-JP"/>
        </w:rPr>
        <w:tab/>
      </w:r>
      <w:r w:rsidRPr="007C4727">
        <w:rPr>
          <w:rFonts w:eastAsia="Yu Mincho"/>
          <w:lang w:eastAsia="ja-JP"/>
        </w:rPr>
        <w:t>R5-251124</w:t>
      </w:r>
      <w:r w:rsidRPr="007C4727">
        <w:rPr>
          <w:rFonts w:eastAsia="Yu Mincho"/>
          <w:lang w:eastAsia="ja-JP"/>
        </w:rPr>
        <w:tab/>
        <w:t>Update to Annex F for NR V2X test cases</w:t>
      </w:r>
      <w:r w:rsidRPr="007C4727">
        <w:rPr>
          <w:rFonts w:eastAsia="Yu Mincho"/>
          <w:lang w:eastAsia="ja-JP"/>
        </w:rPr>
        <w:tab/>
        <w:t>Huawei, HiSilicon</w:t>
      </w:r>
    </w:p>
    <w:p w14:paraId="2FA61E00" w14:textId="14BC40EF" w:rsidR="007C4727" w:rsidRPr="007C4727" w:rsidRDefault="007C4727" w:rsidP="007C4727">
      <w:pPr>
        <w:spacing w:after="0"/>
        <w:rPr>
          <w:rFonts w:eastAsia="Yu Mincho"/>
          <w:lang w:eastAsia="ja-JP"/>
        </w:rPr>
      </w:pPr>
      <w:r>
        <w:rPr>
          <w:rFonts w:eastAsia="Yu Mincho"/>
          <w:lang w:eastAsia="ja-JP"/>
        </w:rPr>
        <w:t>[10]</w:t>
      </w:r>
      <w:r>
        <w:rPr>
          <w:rFonts w:eastAsia="Yu Mincho"/>
          <w:lang w:eastAsia="ja-JP"/>
        </w:rPr>
        <w:tab/>
      </w:r>
      <w:r w:rsidRPr="007C4727">
        <w:rPr>
          <w:rFonts w:eastAsia="Yu Mincho"/>
          <w:lang w:eastAsia="ja-JP"/>
        </w:rPr>
        <w:t>R5-251509</w:t>
      </w:r>
      <w:r w:rsidRPr="007C4727">
        <w:rPr>
          <w:rFonts w:eastAsia="Yu Mincho"/>
          <w:lang w:eastAsia="ja-JP"/>
        </w:rPr>
        <w:tab/>
        <w:t>Update to applicability for NR V2X test cases</w:t>
      </w:r>
      <w:r w:rsidRPr="007C4727">
        <w:rPr>
          <w:rFonts w:eastAsia="Yu Mincho"/>
          <w:lang w:eastAsia="ja-JP"/>
        </w:rPr>
        <w:tab/>
        <w:t>Huawei, HiSilicon</w:t>
      </w:r>
    </w:p>
    <w:p w14:paraId="12D9C204" w14:textId="23FD98C6" w:rsidR="007C4727" w:rsidRPr="007C4727" w:rsidRDefault="007C4727" w:rsidP="007C4727">
      <w:pPr>
        <w:spacing w:after="0"/>
        <w:rPr>
          <w:rFonts w:eastAsia="Yu Mincho"/>
          <w:lang w:eastAsia="ja-JP"/>
        </w:rPr>
      </w:pPr>
      <w:r>
        <w:rPr>
          <w:rFonts w:eastAsia="Yu Mincho"/>
          <w:lang w:eastAsia="ja-JP"/>
        </w:rPr>
        <w:t>[11]</w:t>
      </w:r>
      <w:r>
        <w:rPr>
          <w:rFonts w:eastAsia="Yu Mincho"/>
          <w:lang w:eastAsia="ja-JP"/>
        </w:rPr>
        <w:tab/>
      </w:r>
      <w:r w:rsidRPr="007C4727">
        <w:rPr>
          <w:rFonts w:eastAsia="Yu Mincho"/>
          <w:lang w:eastAsia="ja-JP"/>
        </w:rPr>
        <w:t>R5-251116</w:t>
      </w:r>
      <w:r w:rsidRPr="007C4727">
        <w:rPr>
          <w:rFonts w:eastAsia="Yu Mincho"/>
          <w:lang w:eastAsia="ja-JP"/>
        </w:rPr>
        <w:tab/>
        <w:t>TP analysis of 6.4E.2.4 In-band emissions for V2X</w:t>
      </w:r>
      <w:r w:rsidRPr="007C4727">
        <w:rPr>
          <w:rFonts w:eastAsia="Yu Mincho"/>
          <w:lang w:eastAsia="ja-JP"/>
        </w:rPr>
        <w:tab/>
        <w:t>Huawei, HiSilicon</w:t>
      </w:r>
    </w:p>
    <w:p w14:paraId="46F4C907" w14:textId="3ADD2494" w:rsidR="007C4727" w:rsidRPr="007C4727" w:rsidRDefault="007C4727" w:rsidP="007C4727">
      <w:pPr>
        <w:spacing w:after="0"/>
        <w:rPr>
          <w:rFonts w:eastAsia="Yu Mincho"/>
          <w:lang w:eastAsia="ja-JP"/>
        </w:rPr>
      </w:pPr>
      <w:r>
        <w:rPr>
          <w:rFonts w:eastAsia="Yu Mincho"/>
          <w:lang w:eastAsia="ja-JP"/>
        </w:rPr>
        <w:t>[12]</w:t>
      </w:r>
      <w:r>
        <w:rPr>
          <w:rFonts w:eastAsia="Yu Mincho"/>
          <w:lang w:eastAsia="ja-JP"/>
        </w:rPr>
        <w:tab/>
      </w:r>
      <w:r w:rsidRPr="007C4727">
        <w:rPr>
          <w:rFonts w:eastAsia="Yu Mincho"/>
          <w:lang w:eastAsia="ja-JP"/>
        </w:rPr>
        <w:t>R5-251118</w:t>
      </w:r>
      <w:r w:rsidRPr="007C4727">
        <w:rPr>
          <w:rFonts w:eastAsia="Yu Mincho"/>
          <w:lang w:eastAsia="ja-JP"/>
        </w:rPr>
        <w:tab/>
        <w:t>TP analysis of 6.4E.2.5 EVM equalizer spectrum flatness for V2X</w:t>
      </w:r>
      <w:r w:rsidRPr="007C4727">
        <w:rPr>
          <w:rFonts w:eastAsia="Yu Mincho"/>
          <w:lang w:eastAsia="ja-JP"/>
        </w:rPr>
        <w:tab/>
        <w:t>Huawei, HiSilicon</w:t>
      </w:r>
    </w:p>
    <w:p w14:paraId="37D0E683" w14:textId="59F1572D" w:rsidR="007C4727" w:rsidRPr="007C4727" w:rsidRDefault="007C4727" w:rsidP="007C4727">
      <w:pPr>
        <w:spacing w:after="0"/>
        <w:rPr>
          <w:rFonts w:eastAsia="Yu Mincho"/>
          <w:lang w:eastAsia="ja-JP"/>
        </w:rPr>
      </w:pPr>
      <w:r>
        <w:rPr>
          <w:rFonts w:eastAsia="Yu Mincho"/>
          <w:lang w:eastAsia="ja-JP"/>
        </w:rPr>
        <w:t>[13]</w:t>
      </w:r>
      <w:r>
        <w:rPr>
          <w:rFonts w:eastAsia="Yu Mincho"/>
          <w:lang w:eastAsia="ja-JP"/>
        </w:rPr>
        <w:tab/>
      </w:r>
      <w:r w:rsidRPr="007C4727">
        <w:rPr>
          <w:rFonts w:eastAsia="Yu Mincho"/>
          <w:lang w:eastAsia="ja-JP"/>
        </w:rPr>
        <w:t>R5-251121</w:t>
      </w:r>
      <w:r w:rsidRPr="007C4727">
        <w:rPr>
          <w:rFonts w:eastAsia="Yu Mincho"/>
          <w:lang w:eastAsia="ja-JP"/>
        </w:rPr>
        <w:tab/>
        <w:t>TP analysis of 7.4E NR V2X Maximum input level</w:t>
      </w:r>
      <w:r w:rsidRPr="007C4727">
        <w:rPr>
          <w:rFonts w:eastAsia="Yu Mincho"/>
          <w:lang w:eastAsia="ja-JP"/>
        </w:rPr>
        <w:tab/>
        <w:t>Huawei, HiSilicon</w:t>
      </w:r>
    </w:p>
    <w:p w14:paraId="642808AD" w14:textId="7767164D" w:rsidR="007C4727" w:rsidRPr="007C4727" w:rsidRDefault="007C4727" w:rsidP="007C4727">
      <w:pPr>
        <w:spacing w:after="0"/>
        <w:rPr>
          <w:rFonts w:eastAsia="Yu Mincho"/>
          <w:lang w:eastAsia="ja-JP"/>
        </w:rPr>
      </w:pPr>
      <w:r>
        <w:rPr>
          <w:rFonts w:eastAsia="Yu Mincho"/>
          <w:lang w:eastAsia="ja-JP"/>
        </w:rPr>
        <w:t>[14]</w:t>
      </w:r>
      <w:r>
        <w:rPr>
          <w:rFonts w:eastAsia="Yu Mincho"/>
          <w:lang w:eastAsia="ja-JP"/>
        </w:rPr>
        <w:tab/>
      </w:r>
      <w:r w:rsidRPr="007C4727">
        <w:rPr>
          <w:rFonts w:eastAsia="Yu Mincho"/>
          <w:lang w:eastAsia="ja-JP"/>
        </w:rPr>
        <w:t>R5-251508</w:t>
      </w:r>
      <w:r w:rsidRPr="007C4727">
        <w:rPr>
          <w:rFonts w:eastAsia="Yu Mincho"/>
          <w:lang w:eastAsia="ja-JP"/>
        </w:rPr>
        <w:tab/>
        <w:t>TP analysis of 7.5E NR V2X Adjacent channel selectivity</w:t>
      </w:r>
      <w:r w:rsidRPr="007C4727">
        <w:rPr>
          <w:rFonts w:eastAsia="Yu Mincho"/>
          <w:lang w:eastAsia="ja-JP"/>
        </w:rPr>
        <w:tab/>
        <w:t>Huawei, HiSilicon</w:t>
      </w:r>
    </w:p>
    <w:p w14:paraId="7A1D738E" w14:textId="5DC106BA" w:rsidR="007C4727" w:rsidRPr="007C4727" w:rsidRDefault="007C4727" w:rsidP="007C4727">
      <w:pPr>
        <w:spacing w:after="0"/>
        <w:rPr>
          <w:rFonts w:eastAsia="Yu Mincho"/>
          <w:lang w:eastAsia="ja-JP"/>
        </w:rPr>
      </w:pPr>
      <w:r>
        <w:rPr>
          <w:rFonts w:eastAsia="Yu Mincho"/>
          <w:lang w:eastAsia="ja-JP"/>
        </w:rPr>
        <w:t>[15]</w:t>
      </w:r>
      <w:r>
        <w:rPr>
          <w:rFonts w:eastAsia="Yu Mincho"/>
          <w:lang w:eastAsia="ja-JP"/>
        </w:rPr>
        <w:tab/>
      </w:r>
      <w:r w:rsidRPr="007C4727">
        <w:rPr>
          <w:rFonts w:eastAsia="Yu Mincho"/>
          <w:lang w:eastAsia="ja-JP"/>
        </w:rPr>
        <w:t>R5-251301</w:t>
      </w:r>
      <w:r w:rsidRPr="007C4727">
        <w:rPr>
          <w:rFonts w:eastAsia="Yu Mincho"/>
          <w:lang w:eastAsia="ja-JP"/>
        </w:rPr>
        <w:tab/>
        <w:t>Addition of new SL PDCP TC 12.1.10.1.3</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56E6FD7B" w14:textId="387394E4" w:rsidR="007C4727" w:rsidRPr="007C4727" w:rsidRDefault="007C4727" w:rsidP="007C4727">
      <w:pPr>
        <w:spacing w:after="0"/>
        <w:rPr>
          <w:rFonts w:eastAsia="Yu Mincho"/>
          <w:lang w:eastAsia="ja-JP"/>
        </w:rPr>
      </w:pPr>
      <w:r>
        <w:rPr>
          <w:rFonts w:eastAsia="Yu Mincho"/>
          <w:lang w:eastAsia="ja-JP"/>
        </w:rPr>
        <w:t>[16]</w:t>
      </w:r>
      <w:r>
        <w:rPr>
          <w:rFonts w:eastAsia="Yu Mincho"/>
          <w:lang w:eastAsia="ja-JP"/>
        </w:rPr>
        <w:tab/>
      </w:r>
      <w:r w:rsidRPr="007C4727">
        <w:rPr>
          <w:rFonts w:eastAsia="Yu Mincho"/>
          <w:lang w:eastAsia="ja-JP"/>
        </w:rPr>
        <w:t>R5-250604</w:t>
      </w:r>
      <w:r w:rsidRPr="007C4727">
        <w:rPr>
          <w:rFonts w:eastAsia="Yu Mincho"/>
          <w:lang w:eastAsia="ja-JP"/>
        </w:rPr>
        <w:tab/>
        <w:t>Correction to SL PDCP TC 12.1.10.1.1</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76972AED" w14:textId="71292B93" w:rsidR="007C4727" w:rsidRPr="007C4727" w:rsidRDefault="007C4727" w:rsidP="007C4727">
      <w:pPr>
        <w:spacing w:after="0"/>
        <w:rPr>
          <w:rFonts w:eastAsia="Yu Mincho"/>
          <w:lang w:eastAsia="ja-JP"/>
        </w:rPr>
      </w:pPr>
      <w:r>
        <w:rPr>
          <w:rFonts w:eastAsia="Yu Mincho"/>
          <w:lang w:eastAsia="ja-JP"/>
        </w:rPr>
        <w:t>[17]</w:t>
      </w:r>
      <w:r>
        <w:rPr>
          <w:rFonts w:eastAsia="Yu Mincho"/>
          <w:lang w:eastAsia="ja-JP"/>
        </w:rPr>
        <w:tab/>
      </w:r>
      <w:r w:rsidRPr="007C4727">
        <w:rPr>
          <w:rFonts w:eastAsia="Yu Mincho"/>
          <w:lang w:eastAsia="ja-JP"/>
        </w:rPr>
        <w:t>R5-251302</w:t>
      </w:r>
      <w:r w:rsidRPr="007C4727">
        <w:rPr>
          <w:rFonts w:eastAsia="Yu Mincho"/>
          <w:lang w:eastAsia="ja-JP"/>
        </w:rPr>
        <w:tab/>
        <w:t>Addition of new SL SDAP TC 12.1.11.1.1</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2056BEBC" w14:textId="6E0BFDB2" w:rsidR="007C4727" w:rsidRPr="007C4727" w:rsidRDefault="007C4727" w:rsidP="007C4727">
      <w:pPr>
        <w:spacing w:after="0"/>
        <w:rPr>
          <w:rFonts w:eastAsia="Yu Mincho"/>
          <w:lang w:eastAsia="ja-JP"/>
        </w:rPr>
      </w:pPr>
      <w:r>
        <w:rPr>
          <w:rFonts w:eastAsia="Yu Mincho"/>
          <w:lang w:eastAsia="ja-JP"/>
        </w:rPr>
        <w:t>[18]</w:t>
      </w:r>
      <w:r>
        <w:rPr>
          <w:rFonts w:eastAsia="Yu Mincho"/>
          <w:lang w:eastAsia="ja-JP"/>
        </w:rPr>
        <w:tab/>
      </w:r>
      <w:r w:rsidRPr="007C4727">
        <w:rPr>
          <w:rFonts w:eastAsia="Yu Mincho"/>
          <w:lang w:eastAsia="ja-JP"/>
        </w:rPr>
        <w:t>R5-251303</w:t>
      </w:r>
      <w:r w:rsidRPr="007C4727">
        <w:rPr>
          <w:rFonts w:eastAsia="Yu Mincho"/>
          <w:lang w:eastAsia="ja-JP"/>
        </w:rPr>
        <w:tab/>
        <w:t>Addition of new SL SDAP TC 12.1.11.1.2</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3ADFF6DB" w14:textId="25A4CF7E" w:rsidR="007C4727" w:rsidRPr="007C4727" w:rsidRDefault="007C4727" w:rsidP="007C4727">
      <w:pPr>
        <w:spacing w:after="0"/>
        <w:rPr>
          <w:rFonts w:eastAsia="Yu Mincho"/>
          <w:lang w:eastAsia="ja-JP"/>
        </w:rPr>
      </w:pPr>
      <w:r>
        <w:rPr>
          <w:rFonts w:eastAsia="Yu Mincho"/>
          <w:lang w:eastAsia="ja-JP"/>
        </w:rPr>
        <w:t>[19]</w:t>
      </w:r>
      <w:r>
        <w:rPr>
          <w:rFonts w:eastAsia="Yu Mincho"/>
          <w:lang w:eastAsia="ja-JP"/>
        </w:rPr>
        <w:tab/>
      </w:r>
      <w:r w:rsidRPr="007C4727">
        <w:rPr>
          <w:rFonts w:eastAsia="Yu Mincho"/>
          <w:lang w:eastAsia="ja-JP"/>
        </w:rPr>
        <w:t>R5-251304</w:t>
      </w:r>
      <w:r w:rsidRPr="007C4727">
        <w:rPr>
          <w:rFonts w:eastAsia="Yu Mincho"/>
          <w:lang w:eastAsia="ja-JP"/>
        </w:rPr>
        <w:tab/>
        <w:t>Editorial correction to TC 12.2.4.1</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3D0E111E" w14:textId="2A4D424F" w:rsidR="007C4727" w:rsidRPr="007C4727" w:rsidRDefault="007C4727" w:rsidP="007C4727">
      <w:pPr>
        <w:spacing w:after="0"/>
        <w:rPr>
          <w:rFonts w:eastAsia="Yu Mincho"/>
          <w:lang w:eastAsia="ja-JP"/>
        </w:rPr>
      </w:pPr>
      <w:r>
        <w:rPr>
          <w:rFonts w:eastAsia="Yu Mincho"/>
          <w:lang w:eastAsia="ja-JP"/>
        </w:rPr>
        <w:t>[20]</w:t>
      </w:r>
      <w:r>
        <w:rPr>
          <w:rFonts w:eastAsia="Yu Mincho"/>
          <w:lang w:eastAsia="ja-JP"/>
        </w:rPr>
        <w:tab/>
      </w:r>
      <w:r w:rsidRPr="007C4727">
        <w:rPr>
          <w:rFonts w:eastAsia="Yu Mincho"/>
          <w:lang w:eastAsia="ja-JP"/>
        </w:rPr>
        <w:t>R5-251305</w:t>
      </w:r>
      <w:r w:rsidRPr="007C4727">
        <w:rPr>
          <w:rFonts w:eastAsia="Yu Mincho"/>
          <w:lang w:eastAsia="ja-JP"/>
        </w:rPr>
        <w:tab/>
        <w:t>Addition of applicability for new SL PDCP TC</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5FB37268" w14:textId="2A56EE6B" w:rsidR="007C4727" w:rsidRPr="007C4727" w:rsidRDefault="007C4727" w:rsidP="007C4727">
      <w:pPr>
        <w:spacing w:after="0"/>
        <w:rPr>
          <w:rFonts w:eastAsia="Yu Mincho"/>
          <w:lang w:eastAsia="ja-JP"/>
        </w:rPr>
      </w:pPr>
      <w:r>
        <w:rPr>
          <w:rFonts w:eastAsia="Yu Mincho"/>
          <w:lang w:eastAsia="ja-JP"/>
        </w:rPr>
        <w:t>[21]</w:t>
      </w:r>
      <w:r>
        <w:rPr>
          <w:rFonts w:eastAsia="Yu Mincho"/>
          <w:lang w:eastAsia="ja-JP"/>
        </w:rPr>
        <w:tab/>
      </w:r>
      <w:r w:rsidRPr="007C4727">
        <w:rPr>
          <w:rFonts w:eastAsia="Yu Mincho"/>
          <w:lang w:eastAsia="ja-JP"/>
        </w:rPr>
        <w:t>R5-250607</w:t>
      </w:r>
      <w:r w:rsidRPr="007C4727">
        <w:rPr>
          <w:rFonts w:eastAsia="Yu Mincho"/>
          <w:lang w:eastAsia="ja-JP"/>
        </w:rPr>
        <w:tab/>
        <w:t>Addition of applicability for new SL SDAP TC</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0238D6B4" w14:textId="384908BD" w:rsidR="007C4727" w:rsidRPr="007C4727" w:rsidRDefault="007C4727" w:rsidP="007C4727">
      <w:pPr>
        <w:spacing w:after="0"/>
        <w:rPr>
          <w:rFonts w:eastAsia="Yu Mincho"/>
          <w:lang w:eastAsia="ja-JP"/>
        </w:rPr>
      </w:pPr>
      <w:r>
        <w:rPr>
          <w:rFonts w:eastAsia="Yu Mincho"/>
          <w:lang w:eastAsia="ja-JP"/>
        </w:rPr>
        <w:t>[22]</w:t>
      </w:r>
      <w:r>
        <w:rPr>
          <w:rFonts w:eastAsia="Yu Mincho"/>
          <w:lang w:eastAsia="ja-JP"/>
        </w:rPr>
        <w:tab/>
      </w:r>
      <w:r w:rsidRPr="007C4727">
        <w:rPr>
          <w:rFonts w:eastAsia="Yu Mincho"/>
          <w:lang w:eastAsia="ja-JP"/>
        </w:rPr>
        <w:t>R5-251306</w:t>
      </w:r>
      <w:r w:rsidRPr="007C4727">
        <w:rPr>
          <w:rFonts w:eastAsia="Yu Mincho"/>
          <w:lang w:eastAsia="ja-JP"/>
        </w:rPr>
        <w:tab/>
        <w:t>Addition of PIXIT for SL PDCP Reordering</w:t>
      </w:r>
      <w:r w:rsidRPr="007C4727">
        <w:rPr>
          <w:rFonts w:eastAsia="Yu Mincho"/>
          <w:lang w:eastAsia="ja-JP"/>
        </w:rPr>
        <w:tab/>
      </w:r>
      <w:proofErr w:type="spellStart"/>
      <w:r w:rsidRPr="007C4727">
        <w:rPr>
          <w:rFonts w:eastAsia="Yu Mincho"/>
          <w:lang w:eastAsia="ja-JP"/>
        </w:rPr>
        <w:t>ZTE</w:t>
      </w:r>
      <w:proofErr w:type="spellEnd"/>
      <w:r w:rsidRPr="007C4727">
        <w:rPr>
          <w:rFonts w:eastAsia="Yu Mincho"/>
          <w:lang w:eastAsia="ja-JP"/>
        </w:rPr>
        <w:t xml:space="preserve"> Corporation, </w:t>
      </w:r>
      <w:proofErr w:type="spellStart"/>
      <w:r w:rsidRPr="007C4727">
        <w:rPr>
          <w:rFonts w:eastAsia="Yu Mincho"/>
          <w:lang w:eastAsia="ja-JP"/>
        </w:rPr>
        <w:t>Tejet</w:t>
      </w:r>
      <w:proofErr w:type="spellEnd"/>
      <w:r w:rsidRPr="007C4727">
        <w:rPr>
          <w:rFonts w:eastAsia="Yu Mincho"/>
          <w:lang w:eastAsia="ja-JP"/>
        </w:rPr>
        <w:t xml:space="preserve">, </w:t>
      </w:r>
      <w:proofErr w:type="spellStart"/>
      <w:r w:rsidRPr="007C4727">
        <w:rPr>
          <w:rFonts w:eastAsia="Yu Mincho"/>
          <w:lang w:eastAsia="ja-JP"/>
        </w:rPr>
        <w:t>SRTC</w:t>
      </w:r>
      <w:proofErr w:type="spellEnd"/>
    </w:p>
    <w:p w14:paraId="6FD8C67B" w14:textId="1AF9307B" w:rsidR="007C4727" w:rsidRPr="007C4727" w:rsidRDefault="007C4727" w:rsidP="007C4727">
      <w:pPr>
        <w:spacing w:after="0"/>
        <w:rPr>
          <w:rFonts w:eastAsia="Yu Mincho"/>
          <w:lang w:eastAsia="ja-JP"/>
        </w:rPr>
      </w:pPr>
      <w:r>
        <w:rPr>
          <w:rFonts w:eastAsia="Yu Mincho"/>
          <w:lang w:eastAsia="ja-JP"/>
        </w:rPr>
        <w:t>[23]</w:t>
      </w:r>
      <w:r>
        <w:rPr>
          <w:rFonts w:eastAsia="Yu Mincho"/>
          <w:lang w:eastAsia="ja-JP"/>
        </w:rPr>
        <w:tab/>
      </w:r>
      <w:r w:rsidRPr="007C4727">
        <w:rPr>
          <w:rFonts w:eastAsia="Yu Mincho"/>
          <w:lang w:eastAsia="ja-JP"/>
        </w:rPr>
        <w:t>R5-250723</w:t>
      </w:r>
      <w:r w:rsidRPr="007C4727">
        <w:rPr>
          <w:rFonts w:eastAsia="Yu Mincho"/>
          <w:lang w:eastAsia="ja-JP"/>
        </w:rPr>
        <w:tab/>
        <w:t>WP for Rel-16 V2X WI after RAN5#106</w:t>
      </w:r>
      <w:r w:rsidRPr="007C4727">
        <w:rPr>
          <w:rFonts w:eastAsia="Yu Mincho"/>
          <w:lang w:eastAsia="ja-JP"/>
        </w:rPr>
        <w:tab/>
        <w:t>Huawei, HiSilicon</w:t>
      </w:r>
    </w:p>
    <w:p w14:paraId="15CEB766" w14:textId="6DD00074" w:rsidR="006A3ADF" w:rsidRDefault="006A3ADF" w:rsidP="006A3ADF">
      <w:pPr>
        <w:pStyle w:val="FP"/>
        <w:rPr>
          <w:sz w:val="12"/>
          <w:szCs w:val="12"/>
        </w:rPr>
      </w:pPr>
    </w:p>
    <w:p w14:paraId="5FAE4678" w14:textId="77777777" w:rsidR="005E718D" w:rsidRPr="006A3ADF" w:rsidRDefault="005E718D" w:rsidP="006A3ADF">
      <w:pPr>
        <w:pStyle w:val="FP"/>
        <w:rPr>
          <w:sz w:val="12"/>
          <w:szCs w:val="12"/>
        </w:rPr>
      </w:pPr>
    </w:p>
    <w:sectPr w:rsidR="005E718D"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73A48" w14:textId="77777777" w:rsidR="00A1600C" w:rsidRDefault="00A1600C">
      <w:r>
        <w:separator/>
      </w:r>
    </w:p>
  </w:endnote>
  <w:endnote w:type="continuationSeparator" w:id="0">
    <w:p w14:paraId="28AFCB44" w14:textId="77777777" w:rsidR="00A1600C" w:rsidRDefault="00A1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01406" w14:textId="77777777" w:rsidR="00A1600C" w:rsidRDefault="00A1600C">
      <w:r>
        <w:separator/>
      </w:r>
    </w:p>
  </w:footnote>
  <w:footnote w:type="continuationSeparator" w:id="0">
    <w:p w14:paraId="5142AB32" w14:textId="77777777" w:rsidR="00A1600C" w:rsidRDefault="00A16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C7D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56F8"/>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53676"/>
    <w:rsid w:val="0036248C"/>
    <w:rsid w:val="00366425"/>
    <w:rsid w:val="003666A8"/>
    <w:rsid w:val="00366D63"/>
    <w:rsid w:val="00367401"/>
    <w:rsid w:val="00375678"/>
    <w:rsid w:val="0039390A"/>
    <w:rsid w:val="00394AB0"/>
    <w:rsid w:val="00396252"/>
    <w:rsid w:val="003A4B47"/>
    <w:rsid w:val="003B24AF"/>
    <w:rsid w:val="003B7182"/>
    <w:rsid w:val="003B7FAB"/>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5E718D"/>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C4727"/>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02197"/>
    <w:rsid w:val="00902E0A"/>
    <w:rsid w:val="0091408E"/>
    <w:rsid w:val="009378CA"/>
    <w:rsid w:val="0095025E"/>
    <w:rsid w:val="00955C4C"/>
    <w:rsid w:val="009840CD"/>
    <w:rsid w:val="00995338"/>
    <w:rsid w:val="00996777"/>
    <w:rsid w:val="009C0BC7"/>
    <w:rsid w:val="009C6592"/>
    <w:rsid w:val="009E209B"/>
    <w:rsid w:val="009F0747"/>
    <w:rsid w:val="00A03514"/>
    <w:rsid w:val="00A12402"/>
    <w:rsid w:val="00A1600C"/>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67CE"/>
    <w:rsid w:val="00BC7E6E"/>
    <w:rsid w:val="00BE1D1F"/>
    <w:rsid w:val="00BE256D"/>
    <w:rsid w:val="00BE3060"/>
    <w:rsid w:val="00BE5E66"/>
    <w:rsid w:val="00BE6BBA"/>
    <w:rsid w:val="00C00281"/>
    <w:rsid w:val="00C05625"/>
    <w:rsid w:val="00C05870"/>
    <w:rsid w:val="00C05D84"/>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819"/>
    <w:rsid w:val="00CB79E6"/>
    <w:rsid w:val="00CD7EAD"/>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7F43"/>
    <w:rsid w:val="00F549A3"/>
    <w:rsid w:val="00F55CBF"/>
    <w:rsid w:val="00F659F9"/>
    <w:rsid w:val="00F72B10"/>
    <w:rsid w:val="00F77359"/>
    <w:rsid w:val="00F86A73"/>
    <w:rsid w:val="00FA58DA"/>
    <w:rsid w:val="00FB1FA4"/>
    <w:rsid w:val="00FC345B"/>
    <w:rsid w:val="00FD4E37"/>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B7FAB"/>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3B7F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3B7F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3B7F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B7FAB"/>
    <w:pPr>
      <w:ind w:left="1418" w:hanging="1418"/>
      <w:outlineLvl w:val="3"/>
    </w:pPr>
    <w:rPr>
      <w:sz w:val="24"/>
    </w:rPr>
  </w:style>
  <w:style w:type="paragraph" w:styleId="5">
    <w:name w:val="heading 5"/>
    <w:aliases w:val="H5"/>
    <w:basedOn w:val="4"/>
    <w:next w:val="a0"/>
    <w:qFormat/>
    <w:rsid w:val="003B7FAB"/>
    <w:pPr>
      <w:ind w:left="1701" w:hanging="1701"/>
      <w:outlineLvl w:val="4"/>
    </w:pPr>
    <w:rPr>
      <w:sz w:val="22"/>
    </w:rPr>
  </w:style>
  <w:style w:type="paragraph" w:styleId="6">
    <w:name w:val="heading 6"/>
    <w:basedOn w:val="H6"/>
    <w:next w:val="a0"/>
    <w:link w:val="60"/>
    <w:qFormat/>
    <w:rsid w:val="003B7FAB"/>
    <w:pPr>
      <w:outlineLvl w:val="5"/>
    </w:pPr>
  </w:style>
  <w:style w:type="paragraph" w:styleId="7">
    <w:name w:val="heading 7"/>
    <w:basedOn w:val="H6"/>
    <w:next w:val="a0"/>
    <w:link w:val="70"/>
    <w:qFormat/>
    <w:rsid w:val="003B7FAB"/>
    <w:pPr>
      <w:outlineLvl w:val="6"/>
    </w:pPr>
  </w:style>
  <w:style w:type="paragraph" w:styleId="8">
    <w:name w:val="heading 8"/>
    <w:aliases w:val="Table Heading"/>
    <w:basedOn w:val="1"/>
    <w:next w:val="a0"/>
    <w:qFormat/>
    <w:rsid w:val="003B7FAB"/>
    <w:pPr>
      <w:ind w:left="0" w:firstLine="0"/>
      <w:outlineLvl w:val="7"/>
    </w:pPr>
  </w:style>
  <w:style w:type="paragraph" w:styleId="9">
    <w:name w:val="heading 9"/>
    <w:aliases w:val="Figure Heading,FH"/>
    <w:basedOn w:val="8"/>
    <w:next w:val="a0"/>
    <w:qFormat/>
    <w:rsid w:val="003B7F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B7F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B7FAB"/>
    <w:pPr>
      <w:spacing w:before="180"/>
      <w:ind w:left="2693" w:hanging="2693"/>
    </w:pPr>
    <w:rPr>
      <w:b/>
    </w:rPr>
  </w:style>
  <w:style w:type="paragraph" w:styleId="TOC1">
    <w:name w:val="toc 1"/>
    <w:semiHidden/>
    <w:rsid w:val="003B7F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3B7F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3B7FAB"/>
    <w:pPr>
      <w:ind w:left="1701" w:hanging="1701"/>
    </w:pPr>
  </w:style>
  <w:style w:type="paragraph" w:styleId="TOC4">
    <w:name w:val="toc 4"/>
    <w:basedOn w:val="TOC3"/>
    <w:rsid w:val="003B7FAB"/>
    <w:pPr>
      <w:ind w:left="1418" w:hanging="1418"/>
    </w:pPr>
  </w:style>
  <w:style w:type="paragraph" w:styleId="TOC3">
    <w:name w:val="toc 3"/>
    <w:basedOn w:val="TOC2"/>
    <w:rsid w:val="003B7FAB"/>
    <w:pPr>
      <w:ind w:left="1134" w:hanging="1134"/>
    </w:pPr>
  </w:style>
  <w:style w:type="paragraph" w:styleId="TOC2">
    <w:name w:val="toc 2"/>
    <w:basedOn w:val="TOC1"/>
    <w:rsid w:val="003B7FAB"/>
    <w:pPr>
      <w:keepNext w:val="0"/>
      <w:spacing w:before="0"/>
      <w:ind w:left="851" w:hanging="851"/>
    </w:pPr>
    <w:rPr>
      <w:sz w:val="20"/>
    </w:rPr>
  </w:style>
  <w:style w:type="paragraph" w:styleId="20">
    <w:name w:val="index 2"/>
    <w:basedOn w:val="10"/>
    <w:rsid w:val="003B7FAB"/>
    <w:pPr>
      <w:ind w:left="284"/>
    </w:pPr>
  </w:style>
  <w:style w:type="paragraph" w:styleId="10">
    <w:name w:val="index 1"/>
    <w:basedOn w:val="a0"/>
    <w:rsid w:val="003B7FAB"/>
    <w:pPr>
      <w:keepLines/>
      <w:spacing w:after="0"/>
    </w:pPr>
  </w:style>
  <w:style w:type="paragraph" w:customStyle="1" w:styleId="ZH">
    <w:name w:val="ZH"/>
    <w:rsid w:val="003B7F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3B7FAB"/>
    <w:pPr>
      <w:outlineLvl w:val="9"/>
    </w:pPr>
  </w:style>
  <w:style w:type="paragraph" w:styleId="21">
    <w:name w:val="List Number 2"/>
    <w:basedOn w:val="a5"/>
    <w:rsid w:val="003B7F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B7FA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3B7F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B7FAB"/>
    <w:pPr>
      <w:keepLines/>
      <w:spacing w:after="0"/>
      <w:ind w:left="454" w:hanging="454"/>
    </w:pPr>
    <w:rPr>
      <w:sz w:val="16"/>
    </w:rPr>
  </w:style>
  <w:style w:type="paragraph" w:customStyle="1" w:styleId="TAH">
    <w:name w:val="TAH"/>
    <w:basedOn w:val="TAC"/>
    <w:link w:val="TAHCar"/>
    <w:rsid w:val="003B7FAB"/>
    <w:rPr>
      <w:b/>
    </w:rPr>
  </w:style>
  <w:style w:type="paragraph" w:customStyle="1" w:styleId="TAC">
    <w:name w:val="TAC"/>
    <w:basedOn w:val="TAL"/>
    <w:link w:val="TACChar"/>
    <w:rsid w:val="003B7FAB"/>
    <w:pPr>
      <w:jc w:val="center"/>
    </w:pPr>
  </w:style>
  <w:style w:type="paragraph" w:customStyle="1" w:styleId="TF">
    <w:name w:val="TF"/>
    <w:basedOn w:val="TH"/>
    <w:rsid w:val="003B7FAB"/>
    <w:pPr>
      <w:keepNext w:val="0"/>
      <w:spacing w:before="0" w:after="240"/>
    </w:pPr>
  </w:style>
  <w:style w:type="paragraph" w:customStyle="1" w:styleId="NO">
    <w:name w:val="NO"/>
    <w:basedOn w:val="a0"/>
    <w:rsid w:val="003B7FAB"/>
    <w:pPr>
      <w:keepLines/>
      <w:ind w:left="1135" w:hanging="851"/>
    </w:pPr>
  </w:style>
  <w:style w:type="paragraph" w:styleId="TOC9">
    <w:name w:val="toc 9"/>
    <w:basedOn w:val="TOC8"/>
    <w:rsid w:val="003B7FAB"/>
    <w:pPr>
      <w:ind w:left="1418" w:hanging="1418"/>
    </w:pPr>
  </w:style>
  <w:style w:type="paragraph" w:customStyle="1" w:styleId="EX">
    <w:name w:val="EX"/>
    <w:basedOn w:val="a0"/>
    <w:rsid w:val="003B7FAB"/>
    <w:pPr>
      <w:keepLines/>
      <w:ind w:left="1702" w:hanging="1418"/>
    </w:pPr>
  </w:style>
  <w:style w:type="paragraph" w:customStyle="1" w:styleId="LD">
    <w:name w:val="LD"/>
    <w:rsid w:val="003B7FA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B7FAB"/>
    <w:pPr>
      <w:spacing w:after="0"/>
    </w:pPr>
  </w:style>
  <w:style w:type="paragraph" w:customStyle="1" w:styleId="EW">
    <w:name w:val="EW"/>
    <w:basedOn w:val="EX"/>
    <w:rsid w:val="003B7FAB"/>
    <w:pPr>
      <w:spacing w:after="0"/>
    </w:pPr>
  </w:style>
  <w:style w:type="paragraph" w:styleId="TOC6">
    <w:name w:val="toc 6"/>
    <w:basedOn w:val="TOC5"/>
    <w:next w:val="a0"/>
    <w:rsid w:val="003B7FAB"/>
    <w:pPr>
      <w:ind w:left="1985" w:hanging="1985"/>
    </w:pPr>
  </w:style>
  <w:style w:type="paragraph" w:styleId="TOC7">
    <w:name w:val="toc 7"/>
    <w:basedOn w:val="TOC6"/>
    <w:next w:val="a0"/>
    <w:rsid w:val="003B7FAB"/>
    <w:pPr>
      <w:ind w:left="2268" w:hanging="2268"/>
    </w:pPr>
  </w:style>
  <w:style w:type="paragraph" w:styleId="22">
    <w:name w:val="List Bullet 2"/>
    <w:aliases w:val="lb2"/>
    <w:basedOn w:val="aa"/>
    <w:rsid w:val="003B7FAB"/>
    <w:pPr>
      <w:ind w:left="851"/>
    </w:pPr>
  </w:style>
  <w:style w:type="paragraph" w:styleId="30">
    <w:name w:val="List Bullet 3"/>
    <w:basedOn w:val="22"/>
    <w:rsid w:val="003B7FAB"/>
    <w:pPr>
      <w:ind w:left="1135"/>
    </w:pPr>
  </w:style>
  <w:style w:type="paragraph" w:styleId="a5">
    <w:name w:val="List Number"/>
    <w:basedOn w:val="ab"/>
    <w:rsid w:val="003B7FAB"/>
  </w:style>
  <w:style w:type="paragraph" w:customStyle="1" w:styleId="EQ">
    <w:name w:val="EQ"/>
    <w:basedOn w:val="a0"/>
    <w:next w:val="a0"/>
    <w:rsid w:val="003B7FAB"/>
    <w:pPr>
      <w:keepLines/>
      <w:tabs>
        <w:tab w:val="center" w:pos="4536"/>
        <w:tab w:val="right" w:pos="9072"/>
      </w:tabs>
    </w:pPr>
  </w:style>
  <w:style w:type="paragraph" w:customStyle="1" w:styleId="TH">
    <w:name w:val="TH"/>
    <w:basedOn w:val="a0"/>
    <w:link w:val="THChar"/>
    <w:rsid w:val="003B7FAB"/>
    <w:pPr>
      <w:keepNext/>
      <w:keepLines/>
      <w:spacing w:before="60"/>
      <w:jc w:val="center"/>
    </w:pPr>
    <w:rPr>
      <w:rFonts w:ascii="Arial" w:hAnsi="Arial"/>
      <w:b/>
    </w:rPr>
  </w:style>
  <w:style w:type="paragraph" w:customStyle="1" w:styleId="NF">
    <w:name w:val="NF"/>
    <w:basedOn w:val="NO"/>
    <w:rsid w:val="003B7FAB"/>
    <w:pPr>
      <w:keepNext/>
      <w:spacing w:after="0"/>
    </w:pPr>
    <w:rPr>
      <w:rFonts w:ascii="Arial" w:hAnsi="Arial"/>
      <w:sz w:val="18"/>
    </w:rPr>
  </w:style>
  <w:style w:type="paragraph" w:customStyle="1" w:styleId="PL">
    <w:name w:val="PL"/>
    <w:rsid w:val="003B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B7FAB"/>
    <w:pPr>
      <w:jc w:val="right"/>
    </w:pPr>
  </w:style>
  <w:style w:type="paragraph" w:customStyle="1" w:styleId="H6">
    <w:name w:val="H6"/>
    <w:basedOn w:val="5"/>
    <w:next w:val="a0"/>
    <w:rsid w:val="003B7FAB"/>
    <w:pPr>
      <w:ind w:left="1985" w:hanging="1985"/>
      <w:outlineLvl w:val="9"/>
    </w:pPr>
    <w:rPr>
      <w:sz w:val="20"/>
    </w:rPr>
  </w:style>
  <w:style w:type="paragraph" w:customStyle="1" w:styleId="TAN">
    <w:name w:val="TAN"/>
    <w:basedOn w:val="TAL"/>
    <w:link w:val="TANChar"/>
    <w:rsid w:val="003B7FAB"/>
    <w:pPr>
      <w:ind w:left="851" w:hanging="851"/>
    </w:pPr>
  </w:style>
  <w:style w:type="paragraph" w:customStyle="1" w:styleId="TAL">
    <w:name w:val="TAL"/>
    <w:basedOn w:val="a0"/>
    <w:link w:val="TALCar"/>
    <w:rsid w:val="003B7FAB"/>
    <w:pPr>
      <w:keepNext/>
      <w:keepLines/>
      <w:spacing w:after="0"/>
    </w:pPr>
    <w:rPr>
      <w:rFonts w:ascii="Arial" w:hAnsi="Arial"/>
      <w:sz w:val="18"/>
    </w:rPr>
  </w:style>
  <w:style w:type="paragraph" w:customStyle="1" w:styleId="ZA">
    <w:name w:val="ZA"/>
    <w:rsid w:val="003B7F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B7F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B7F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B7F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B7FAB"/>
    <w:pPr>
      <w:framePr w:wrap="notBeside" w:y="16161"/>
    </w:pPr>
  </w:style>
  <w:style w:type="character" w:customStyle="1" w:styleId="ZGSM">
    <w:name w:val="ZGSM"/>
    <w:rsid w:val="003B7FAB"/>
  </w:style>
  <w:style w:type="paragraph" w:styleId="23">
    <w:name w:val="List 2"/>
    <w:basedOn w:val="ab"/>
    <w:rsid w:val="003B7FAB"/>
    <w:pPr>
      <w:ind w:left="851"/>
    </w:pPr>
  </w:style>
  <w:style w:type="paragraph" w:customStyle="1" w:styleId="ZG">
    <w:name w:val="ZG"/>
    <w:rsid w:val="003B7F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3B7FAB"/>
    <w:pPr>
      <w:ind w:left="1135"/>
    </w:pPr>
  </w:style>
  <w:style w:type="paragraph" w:styleId="40">
    <w:name w:val="List 4"/>
    <w:basedOn w:val="31"/>
    <w:rsid w:val="003B7FAB"/>
    <w:pPr>
      <w:ind w:left="1418"/>
    </w:pPr>
  </w:style>
  <w:style w:type="paragraph" w:styleId="50">
    <w:name w:val="List 5"/>
    <w:basedOn w:val="40"/>
    <w:rsid w:val="003B7FAB"/>
    <w:pPr>
      <w:ind w:left="1702"/>
    </w:pPr>
  </w:style>
  <w:style w:type="paragraph" w:customStyle="1" w:styleId="EditorsNote">
    <w:name w:val="Editor's Note"/>
    <w:basedOn w:val="NO"/>
    <w:rsid w:val="003B7FAB"/>
    <w:rPr>
      <w:color w:val="FF0000"/>
    </w:rPr>
  </w:style>
  <w:style w:type="paragraph" w:styleId="ab">
    <w:name w:val="List"/>
    <w:basedOn w:val="a0"/>
    <w:rsid w:val="003B7FAB"/>
    <w:pPr>
      <w:ind w:left="568" w:hanging="284"/>
    </w:pPr>
  </w:style>
  <w:style w:type="paragraph" w:styleId="aa">
    <w:name w:val="List Bullet"/>
    <w:basedOn w:val="ab"/>
    <w:rsid w:val="003B7FAB"/>
  </w:style>
  <w:style w:type="paragraph" w:styleId="41">
    <w:name w:val="List Bullet 4"/>
    <w:basedOn w:val="30"/>
    <w:rsid w:val="003B7FAB"/>
    <w:pPr>
      <w:ind w:left="1418"/>
    </w:pPr>
  </w:style>
  <w:style w:type="paragraph" w:styleId="51">
    <w:name w:val="List Bullet 5"/>
    <w:basedOn w:val="41"/>
    <w:rsid w:val="003B7FAB"/>
    <w:pPr>
      <w:ind w:left="1702"/>
    </w:pPr>
  </w:style>
  <w:style w:type="paragraph" w:customStyle="1" w:styleId="B1">
    <w:name w:val="B1"/>
    <w:basedOn w:val="ab"/>
    <w:link w:val="B1Char1"/>
    <w:rsid w:val="003B7FAB"/>
  </w:style>
  <w:style w:type="paragraph" w:customStyle="1" w:styleId="B2">
    <w:name w:val="B2"/>
    <w:basedOn w:val="23"/>
    <w:rsid w:val="003B7FAB"/>
  </w:style>
  <w:style w:type="paragraph" w:customStyle="1" w:styleId="B3">
    <w:name w:val="B3"/>
    <w:basedOn w:val="31"/>
    <w:rsid w:val="003B7FAB"/>
  </w:style>
  <w:style w:type="paragraph" w:customStyle="1" w:styleId="B4">
    <w:name w:val="B4"/>
    <w:basedOn w:val="40"/>
    <w:rsid w:val="003B7FAB"/>
  </w:style>
  <w:style w:type="paragraph" w:customStyle="1" w:styleId="B5">
    <w:name w:val="B5"/>
    <w:basedOn w:val="50"/>
    <w:rsid w:val="003B7FAB"/>
  </w:style>
  <w:style w:type="paragraph" w:styleId="ac">
    <w:name w:val="footer"/>
    <w:basedOn w:val="a6"/>
    <w:link w:val="ad"/>
    <w:rsid w:val="003B7FAB"/>
    <w:pPr>
      <w:jc w:val="center"/>
    </w:pPr>
    <w:rPr>
      <w:i/>
    </w:rPr>
  </w:style>
  <w:style w:type="paragraph" w:customStyle="1" w:styleId="ZTD">
    <w:name w:val="ZTD"/>
    <w:basedOn w:val="ZB"/>
    <w:rsid w:val="003B7F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8D12F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4410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2025-06-02T13:00:00Z</dcterms:created>
  <dcterms:modified xsi:type="dcterms:W3CDTF">2025-06-09T01:57:00Z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1748420059</vt:lpwstr>
  </property>
</Properties>
</file>